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footer2.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10.png" ContentType="image/png"/>
  <Override PartName="/word/media/image2.png" ContentType="image/png"/>
  <Override PartName="/word/media/image3.png" ContentType="image/png"/>
  <Override PartName="/word/media/image4.png" ContentType="image/png"/>
  <Override PartName="/word/media/image6.png" ContentType="image/png"/>
  <Override PartName="/word/media/image7.png" ContentType="image/png"/>
  <Override PartName="/word/media/image8.png" ContentType="image/png"/>
  <Override PartName="/word/media/image9.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before="3" w:after="0"/>
        <w:rPr>
          <w:sz w:val="2"/>
        </w:rPr>
      </w:pPr>
      <w:r>
        <w:rPr>
          <w:sz w:val="2"/>
        </w:rPr>
        <w:drawing>
          <wp:anchor behindDoc="0" distT="0" distB="0" distL="0" distR="0" simplePos="0" locked="0" layoutInCell="1" allowOverlap="1" relativeHeight="5">
            <wp:simplePos x="0" y="0"/>
            <wp:positionH relativeFrom="page">
              <wp:posOffset>811530</wp:posOffset>
            </wp:positionH>
            <wp:positionV relativeFrom="page">
              <wp:posOffset>5356225</wp:posOffset>
            </wp:positionV>
            <wp:extent cx="5546725" cy="3979545"/>
            <wp:effectExtent l="0" t="0" r="0" b="0"/>
            <wp:wrapNone/>
            <wp:docPr id="1"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eg" descr=""/>
                    <pic:cNvPicPr>
                      <a:picLocks noChangeAspect="1" noChangeArrowheads="1"/>
                    </pic:cNvPicPr>
                  </pic:nvPicPr>
                  <pic:blipFill>
                    <a:blip r:embed="rId2"/>
                    <a:stretch>
                      <a:fillRect/>
                    </a:stretch>
                  </pic:blipFill>
                  <pic:spPr bwMode="auto">
                    <a:xfrm>
                      <a:off x="0" y="0"/>
                      <a:ext cx="5546725" cy="3979545"/>
                    </a:xfrm>
                    <a:prstGeom prst="rect">
                      <a:avLst/>
                    </a:prstGeom>
                  </pic:spPr>
                </pic:pic>
              </a:graphicData>
            </a:graphic>
          </wp:anchor>
        </w:drawing>
        <w:drawing>
          <wp:anchor behindDoc="1" distT="0" distB="0" distL="0" distR="0" simplePos="0" locked="0" layoutInCell="1" allowOverlap="1" relativeHeight="10">
            <wp:simplePos x="0" y="0"/>
            <wp:positionH relativeFrom="page">
              <wp:posOffset>5251450</wp:posOffset>
            </wp:positionH>
            <wp:positionV relativeFrom="paragraph">
              <wp:posOffset>19685</wp:posOffset>
            </wp:positionV>
            <wp:extent cx="2075180" cy="3057525"/>
            <wp:effectExtent l="0" t="0" r="0" b="0"/>
            <wp:wrapNone/>
            <wp:docPr id="2" name="image19.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png" descr="Une image contenant texte&#10;&#10;Description générée automatiquement"/>
                    <pic:cNvPicPr>
                      <a:picLocks noChangeAspect="1" noChangeArrowheads="1"/>
                    </pic:cNvPicPr>
                  </pic:nvPicPr>
                  <pic:blipFill>
                    <a:blip r:embed="rId3"/>
                    <a:stretch>
                      <a:fillRect/>
                    </a:stretch>
                  </pic:blipFill>
                  <pic:spPr bwMode="auto">
                    <a:xfrm>
                      <a:off x="0" y="0"/>
                      <a:ext cx="2075180" cy="3057525"/>
                    </a:xfrm>
                    <a:prstGeom prst="rect">
                      <a:avLst/>
                    </a:prstGeom>
                  </pic:spPr>
                </pic:pic>
              </a:graphicData>
            </a:graphic>
          </wp:anchor>
        </w:drawing>
      </w:r>
    </w:p>
    <w:p>
      <w:pPr>
        <w:pStyle w:val="Corpsdetexte"/>
        <w:ind w:left="17" w:hanging="0"/>
        <w:rPr>
          <w:sz w:val="20"/>
        </w:rPr>
      </w:pPr>
      <w:r>
        <w:rPr/>
        <mc:AlternateContent>
          <mc:Choice Requires="wpg">
            <w:drawing>
              <wp:inline distT="3175" distB="3810" distL="1270" distR="635" wp14:anchorId="73F84373">
                <wp:extent cx="4008755" cy="536575"/>
                <wp:effectExtent l="1270" t="3175" r="635" b="3810"/>
                <wp:docPr id="3" name="Forme1"/>
                <a:graphic xmlns:a="http://schemas.openxmlformats.org/drawingml/2006/main">
                  <a:graphicData uri="http://schemas.microsoft.com/office/word/2010/wordprocessingGroup">
                    <wpg:wgp>
                      <wpg:cNvGrpSpPr/>
                      <wpg:grpSpPr>
                        <a:xfrm>
                          <a:off x="0" y="0"/>
                          <a:ext cx="4008240" cy="536040"/>
                        </a:xfrm>
                      </wpg:grpSpPr>
                      <wps:wsp>
                        <wps:cNvSpPr/>
                        <wps:spPr>
                          <a:xfrm>
                            <a:off x="0" y="0"/>
                            <a:ext cx="4008240" cy="536040"/>
                          </a:xfrm>
                          <a:custGeom>
                            <a:avLst/>
                            <a:gdLst/>
                            <a:ahLst/>
                            <a:rect l="l" t="t" r="r" b="b"/>
                            <a:pathLst>
                              <a:path w="6312" h="844">
                                <a:moveTo>
                                  <a:pt x="6071" y="0"/>
                                </a:moveTo>
                                <a:lnTo>
                                  <a:pt x="0" y="0"/>
                                </a:lnTo>
                                <a:lnTo>
                                  <a:pt x="0" y="844"/>
                                </a:lnTo>
                                <a:lnTo>
                                  <a:pt x="6071" y="844"/>
                                </a:lnTo>
                                <a:lnTo>
                                  <a:pt x="6147" y="832"/>
                                </a:lnTo>
                                <a:lnTo>
                                  <a:pt x="6213" y="798"/>
                                </a:lnTo>
                                <a:lnTo>
                                  <a:pt x="6265" y="746"/>
                                </a:lnTo>
                                <a:lnTo>
                                  <a:pt x="6299" y="680"/>
                                </a:lnTo>
                                <a:lnTo>
                                  <a:pt x="6311" y="604"/>
                                </a:lnTo>
                                <a:lnTo>
                                  <a:pt x="6311" y="240"/>
                                </a:lnTo>
                                <a:lnTo>
                                  <a:pt x="6299" y="164"/>
                                </a:lnTo>
                                <a:lnTo>
                                  <a:pt x="6265" y="98"/>
                                </a:lnTo>
                                <a:lnTo>
                                  <a:pt x="6213" y="46"/>
                                </a:lnTo>
                                <a:lnTo>
                                  <a:pt x="6147" y="12"/>
                                </a:lnTo>
                                <a:lnTo>
                                  <a:pt x="6071" y="0"/>
                                </a:lnTo>
                                <a:close/>
                              </a:path>
                            </a:pathLst>
                          </a:custGeom>
                          <a:solidFill>
                            <a:srgbClr val="0270b8"/>
                          </a:solidFill>
                          <a:ln>
                            <a:noFill/>
                          </a:ln>
                        </wps:spPr>
                        <wps:style>
                          <a:lnRef idx="0"/>
                          <a:fillRef idx="0"/>
                          <a:effectRef idx="0"/>
                          <a:fontRef idx="minor"/>
                        </wps:style>
                        <wps:bodyPr/>
                      </wps:wsp>
                      <wps:wsp>
                        <wps:cNvSpPr/>
                        <wps:spPr>
                          <a:xfrm>
                            <a:off x="0" y="0"/>
                            <a:ext cx="4008240" cy="536040"/>
                          </a:xfrm>
                          <a:prstGeom prst="rect">
                            <a:avLst/>
                          </a:prstGeom>
                          <a:noFill/>
                          <a:ln>
                            <a:noFill/>
                          </a:ln>
                        </wps:spPr>
                        <wps:style>
                          <a:lnRef idx="0"/>
                          <a:fillRef idx="0"/>
                          <a:effectRef idx="0"/>
                          <a:fontRef idx="minor"/>
                        </wps:style>
                        <wps:txbx>
                          <w:txbxContent>
                            <w:p>
                              <w:pPr>
                                <w:overflowPunct w:val="false"/>
                                <w:spacing w:before="51" w:after="0" w:lineRule="auto" w:line="240"/>
                                <w:jc w:val="left"/>
                                <w:rPr/>
                              </w:pPr>
                              <w:r>
                                <w:rPr>
                                  <w:sz w:val="62"/>
                                  <w:b/>
                                  <w:u w:val="none"/>
                                  <w:dstrike w:val="false"/>
                                  <w:strike w:val="false"/>
                                  <w:i w:val="false"/>
                                  <w:vertAlign w:val="baseline"/>
                                  <w:position w:val="0"/>
                                  <w:spacing w:val="0"/>
                                  <w:szCs w:val="62"/>
                                  <w:bCs/>
                                  <w:iCs w:val="false"/>
                                  <w:smallCaps w:val="false"/>
                                  <w:caps w:val="false"/>
                                  <w:rFonts w:eastAsia="Calibri" w:cs="" w:ascii="Quicksand Bold" w:hAnsi="Quicksand Bold"/>
                                  <w:color w:val="FFFFFF"/>
                                  <w:lang w:val="en-US"/>
                                </w:rPr>
                                <w:t>APPEL À PROJETS</w:t>
                              </w:r>
                            </w:p>
                          </w:txbxContent>
                        </wps:txbx>
                        <wps:bodyPr lIns="0" rIns="0" tIns="0" bIns="0">
                          <a:noAutofit/>
                        </wps:bodyPr>
                      </wps:wsp>
                    </wpg:wgp>
                  </a:graphicData>
                </a:graphic>
              </wp:inline>
            </w:drawing>
          </mc:Choice>
          <mc:Fallback>
            <w:pict>
              <v:group id="shape_0" alt="Forme1" style="position:absolute;margin-left:0pt;margin-top:-42.8pt;width:315.6pt;height:42.2pt" coordorigin="0,-856" coordsize="6312,844">
                <v:rect id="shape_0" ID="docshape55" stroked="f" style="position:absolute;left:0;top:-856;width:6311;height:843;mso-position-vertical:top">
                  <v:textbox>
                    <w:txbxContent>
                      <w:p>
                        <w:pPr>
                          <w:overflowPunct w:val="false"/>
                          <w:spacing w:before="51" w:after="0" w:lineRule="auto" w:line="240"/>
                          <w:jc w:val="left"/>
                          <w:rPr/>
                        </w:pPr>
                        <w:r>
                          <w:rPr>
                            <w:sz w:val="62"/>
                            <w:b/>
                            <w:u w:val="none"/>
                            <w:dstrike w:val="false"/>
                            <w:strike w:val="false"/>
                            <w:i w:val="false"/>
                            <w:vertAlign w:val="baseline"/>
                            <w:position w:val="0"/>
                            <w:spacing w:val="0"/>
                            <w:szCs w:val="62"/>
                            <w:bCs/>
                            <w:iCs w:val="false"/>
                            <w:smallCaps w:val="false"/>
                            <w:caps w:val="false"/>
                            <w:rFonts w:eastAsia="Calibri" w:cs="" w:ascii="Quicksand Bold" w:hAnsi="Quicksand Bold"/>
                            <w:color w:val="FFFFFF"/>
                            <w:lang w:val="en-US"/>
                          </w:rPr>
                          <w:t>APPEL À PROJETS</w:t>
                        </w:r>
                      </w:p>
                    </w:txbxContent>
                  </v:textbox>
                  <w10:wrap type="square"/>
                  <v:fill o:detectmouseclick="t" on="false"/>
                  <v:stroke color="#3465a4" joinstyle="round" endcap="flat"/>
                </v:rect>
              </v:group>
            </w:pict>
          </mc:Fallback>
        </mc:AlternateContent>
      </w:r>
    </w:p>
    <w:p>
      <w:pPr>
        <w:pStyle w:val="Corpsdetexte"/>
        <w:spacing w:before="7" w:after="0"/>
        <w:rPr>
          <w:sz w:val="7"/>
        </w:rPr>
      </w:pPr>
      <w:r>
        <w:rPr>
          <w:sz w:val="7"/>
        </w:rPr>
      </w:r>
    </w:p>
    <w:p>
      <w:pPr>
        <w:pStyle w:val="Normal"/>
        <w:spacing w:before="100" w:after="0"/>
        <w:ind w:left="728" w:hanging="0"/>
        <w:rPr>
          <w:sz w:val="62"/>
        </w:rPr>
      </w:pPr>
      <w:r>
        <w:rPr>
          <w:color w:val="231F20"/>
          <w:spacing w:val="-31"/>
          <w:sz w:val="62"/>
        </w:rPr>
        <w:t>INCUBATEUR</w:t>
      </w:r>
      <w:r>
        <w:rPr>
          <w:color w:val="231F20"/>
          <w:spacing w:val="-47"/>
          <w:sz w:val="62"/>
        </w:rPr>
        <w:t xml:space="preserve"> </w:t>
      </w:r>
      <w:r>
        <w:rPr>
          <w:color w:val="231F20"/>
          <w:spacing w:val="-30"/>
          <w:sz w:val="62"/>
        </w:rPr>
        <w:t>2022</w:t>
      </w:r>
    </w:p>
    <w:p>
      <w:pPr>
        <w:pStyle w:val="Titre1"/>
        <w:rPr/>
      </w:pPr>
      <w:r>
        <w:rPr>
          <w:color w:val="231F20"/>
        </w:rPr>
        <w:t>RÈGLEMENT</w:t>
      </w:r>
    </w:p>
    <w:p>
      <w:pPr>
        <w:pStyle w:val="Corpsdetexte"/>
        <w:spacing w:before="4" w:after="0"/>
        <w:rPr>
          <w:rFonts w:ascii="Quicksand Bold" w:hAnsi="Quicksand Bold"/>
          <w:b/>
          <w:b/>
          <w:sz w:val="15"/>
        </w:rPr>
      </w:pPr>
      <w:r>
        <w:rPr>
          <w:rFonts w:ascii="Quicksand Bold" w:hAnsi="Quicksand Bold"/>
          <w:b/>
          <w:sz w:val="15"/>
        </w:rPr>
        <mc:AlternateContent>
          <mc:Choice Requires="wps">
            <w:drawing>
              <wp:anchor behindDoc="1" distT="0" distB="0" distL="0" distR="0" simplePos="0" locked="0" layoutInCell="1" allowOverlap="1" relativeHeight="8" wp14:anchorId="5C9B3F5C">
                <wp:simplePos x="0" y="0"/>
                <wp:positionH relativeFrom="page">
                  <wp:posOffset>462280</wp:posOffset>
                </wp:positionH>
                <wp:positionV relativeFrom="paragraph">
                  <wp:posOffset>126365</wp:posOffset>
                </wp:positionV>
                <wp:extent cx="3564890" cy="1905"/>
                <wp:effectExtent l="0" t="0" r="0" b="0"/>
                <wp:wrapTopAndBottom/>
                <wp:docPr id="4" name="docshape49"/>
                <a:graphic xmlns:a="http://schemas.openxmlformats.org/drawingml/2006/main">
                  <a:graphicData uri="http://schemas.microsoft.com/office/word/2010/wordprocessingShape">
                    <wps:wsp>
                      <wps:cNvSpPr/>
                      <wps:spPr>
                        <a:xfrm>
                          <a:off x="0" y="0"/>
                          <a:ext cx="3564360" cy="1440"/>
                        </a:xfrm>
                        <a:custGeom>
                          <a:avLst/>
                          <a:gdLst/>
                          <a:ahLst/>
                          <a:rect l="l" t="t" r="r" b="b"/>
                          <a:pathLst>
                            <a:path w="5613" h="0">
                              <a:moveTo>
                                <a:pt x="0" y="0"/>
                              </a:moveTo>
                              <a:lnTo>
                                <a:pt x="5613" y="0"/>
                              </a:lnTo>
                            </a:path>
                          </a:pathLst>
                        </a:custGeom>
                        <a:noFill/>
                        <a:ln w="3240">
                          <a:solidFill>
                            <a:srgbClr val="231f20"/>
                          </a:solidFill>
                          <a:round/>
                        </a:ln>
                      </wps:spPr>
                      <wps:style>
                        <a:lnRef idx="0"/>
                        <a:fillRef idx="0"/>
                        <a:effectRef idx="0"/>
                        <a:fontRef idx="minor"/>
                      </wps:style>
                      <wps:bodyPr/>
                    </wps:wsp>
                  </a:graphicData>
                </a:graphic>
              </wp:anchor>
            </w:drawing>
          </mc:Choice>
          <mc:Fallback>
            <w:pict/>
          </mc:Fallback>
        </mc:AlternateContent>
      </w:r>
    </w:p>
    <w:p>
      <w:pPr>
        <w:pStyle w:val="Corpsdetexte"/>
        <w:spacing w:lineRule="auto" w:line="271" w:before="219" w:after="0"/>
        <w:ind w:left="720" w:right="4640" w:hanging="0"/>
        <w:rPr/>
      </w:pPr>
      <w:r>
        <w:rPr>
          <w:color w:val="231F20"/>
          <w:spacing w:val="-9"/>
        </w:rPr>
        <w:t xml:space="preserve">Accompagnement </w:t>
      </w:r>
      <w:r>
        <w:rPr>
          <w:color w:val="231F20"/>
          <w:spacing w:val="-8"/>
        </w:rPr>
        <w:t>à la création d’entreprises</w:t>
      </w:r>
      <w:r>
        <w:rPr>
          <w:color w:val="231F20"/>
          <w:spacing w:val="-81"/>
        </w:rPr>
        <w:t xml:space="preserve"> </w:t>
      </w:r>
      <w:r>
        <w:rPr>
          <w:color w:val="231F20"/>
          <w:spacing w:val="-9"/>
        </w:rPr>
        <w:t>innovantes</w:t>
      </w:r>
      <w:r>
        <w:rPr>
          <w:color w:val="231F20"/>
          <w:spacing w:val="-14"/>
        </w:rPr>
        <w:t xml:space="preserve"> </w:t>
      </w:r>
      <w:r>
        <w:rPr>
          <w:color w:val="231F20"/>
          <w:spacing w:val="-8"/>
        </w:rPr>
        <w:t>et</w:t>
      </w:r>
      <w:r>
        <w:rPr>
          <w:color w:val="231F20"/>
          <w:spacing w:val="-14"/>
        </w:rPr>
        <w:t xml:space="preserve"> </w:t>
      </w:r>
      <w:r>
        <w:rPr>
          <w:color w:val="231F20"/>
          <w:spacing w:val="-8"/>
        </w:rPr>
        <w:t>solidaires</w:t>
      </w:r>
      <w:r>
        <w:rPr>
          <w:color w:val="231F20"/>
          <w:spacing w:val="-14"/>
        </w:rPr>
        <w:t xml:space="preserve"> </w:t>
      </w:r>
      <w:r>
        <w:rPr>
          <w:color w:val="231F20"/>
          <w:spacing w:val="-8"/>
        </w:rPr>
        <w:t>en</w:t>
      </w:r>
      <w:r>
        <w:rPr>
          <w:color w:val="231F20"/>
          <w:spacing w:val="-14"/>
        </w:rPr>
        <w:t xml:space="preserve"> </w:t>
      </w:r>
      <w:r>
        <w:rPr>
          <w:color w:val="231F20"/>
          <w:spacing w:val="-8"/>
        </w:rPr>
        <w:t>incubateur</w:t>
      </w:r>
    </w:p>
    <w:p>
      <w:pPr>
        <w:pStyle w:val="Corpsdetexte"/>
        <w:spacing w:before="2" w:after="0"/>
        <w:rPr>
          <w:sz w:val="27"/>
        </w:rPr>
      </w:pPr>
      <w:r>
        <w:rPr>
          <w:sz w:val="27"/>
        </w:rPr>
        <mc:AlternateContent>
          <mc:Choice Requires="wpg">
            <w:drawing>
              <wp:anchor behindDoc="0" distT="0" distB="0" distL="0" distR="0" simplePos="0" locked="0" layoutInCell="1" allowOverlap="1" relativeHeight="3" wp14:anchorId="0AD8DBD1">
                <wp:simplePos x="0" y="0"/>
                <wp:positionH relativeFrom="page">
                  <wp:posOffset>2524760</wp:posOffset>
                </wp:positionH>
                <wp:positionV relativeFrom="page">
                  <wp:posOffset>9738995</wp:posOffset>
                </wp:positionV>
                <wp:extent cx="810895" cy="568960"/>
                <wp:effectExtent l="0" t="0" r="8890" b="3175"/>
                <wp:wrapNone/>
                <wp:docPr id="5" name="docshapegroup39"/>
                <a:graphic xmlns:a="http://schemas.openxmlformats.org/drawingml/2006/main">
                  <a:graphicData uri="http://schemas.microsoft.com/office/word/2010/wordprocessingGroup">
                    <wpg:wgp>
                      <wpg:cNvGrpSpPr/>
                      <wpg:grpSpPr>
                        <a:xfrm>
                          <a:off x="0" y="0"/>
                          <a:ext cx="810360" cy="568440"/>
                        </a:xfrm>
                      </wpg:grpSpPr>
                      <pic:pic xmlns:pic="http://schemas.openxmlformats.org/drawingml/2006/picture">
                        <pic:nvPicPr>
                          <pic:cNvPr id="0" name="docshape40" descr=""/>
                          <pic:cNvPicPr/>
                        </pic:nvPicPr>
                        <pic:blipFill>
                          <a:blip r:embed="rId4"/>
                          <a:stretch/>
                        </pic:blipFill>
                        <pic:spPr>
                          <a:xfrm>
                            <a:off x="720" y="0"/>
                            <a:ext cx="447120" cy="101520"/>
                          </a:xfrm>
                          <a:prstGeom prst="rect">
                            <a:avLst/>
                          </a:prstGeom>
                          <a:ln>
                            <a:noFill/>
                          </a:ln>
                        </pic:spPr>
                      </pic:pic>
                      <pic:pic xmlns:pic="http://schemas.openxmlformats.org/drawingml/2006/picture">
                        <pic:nvPicPr>
                          <pic:cNvPr id="1" name="docshape41" descr=""/>
                          <pic:cNvPicPr/>
                        </pic:nvPicPr>
                        <pic:blipFill>
                          <a:blip r:embed="rId5"/>
                          <a:stretch/>
                        </pic:blipFill>
                        <pic:spPr>
                          <a:xfrm>
                            <a:off x="720" y="464760"/>
                            <a:ext cx="809640" cy="103680"/>
                          </a:xfrm>
                          <a:prstGeom prst="rect">
                            <a:avLst/>
                          </a:prstGeom>
                          <a:ln>
                            <a:noFill/>
                          </a:ln>
                        </pic:spPr>
                      </pic:pic>
                      <wps:wsp>
                        <wps:cNvSpPr/>
                        <wps:spPr>
                          <a:xfrm>
                            <a:off x="0" y="131400"/>
                            <a:ext cx="444960" cy="297360"/>
                          </a:xfrm>
                          <a:prstGeom prst="rect">
                            <a:avLst/>
                          </a:prstGeom>
                          <a:solidFill>
                            <a:srgbClr val="034ea2"/>
                          </a:solidFill>
                          <a:ln>
                            <a:noFill/>
                          </a:ln>
                        </wps:spPr>
                        <wps:style>
                          <a:lnRef idx="0"/>
                          <a:fillRef idx="0"/>
                          <a:effectRef idx="0"/>
                          <a:fontRef idx="minor"/>
                        </wps:style>
                        <wps:bodyPr/>
                      </wps:wsp>
                      <wps:wsp>
                        <wps:cNvSpPr/>
                        <wps:spPr>
                          <a:xfrm>
                            <a:off x="109800" y="167040"/>
                            <a:ext cx="127800" cy="127080"/>
                          </a:xfrm>
                          <a:custGeom>
                            <a:avLst/>
                            <a:gdLst/>
                            <a:ahLst/>
                            <a:rect l="l" t="t" r="r" b="b"/>
                            <a:pathLst>
                              <a:path w="202" h="200">
                                <a:moveTo>
                                  <a:pt x="48" y="171"/>
                                </a:moveTo>
                                <a:lnTo>
                                  <a:pt x="30" y="171"/>
                                </a:lnTo>
                                <a:lnTo>
                                  <a:pt x="24" y="153"/>
                                </a:lnTo>
                                <a:lnTo>
                                  <a:pt x="18" y="171"/>
                                </a:lnTo>
                                <a:lnTo>
                                  <a:pt x="0" y="171"/>
                                </a:lnTo>
                                <a:lnTo>
                                  <a:pt x="15" y="182"/>
                                </a:lnTo>
                                <a:lnTo>
                                  <a:pt x="9" y="199"/>
                                </a:lnTo>
                                <a:lnTo>
                                  <a:pt x="24" y="189"/>
                                </a:lnTo>
                                <a:lnTo>
                                  <a:pt x="39" y="199"/>
                                </a:lnTo>
                                <a:lnTo>
                                  <a:pt x="33" y="182"/>
                                </a:lnTo>
                                <a:lnTo>
                                  <a:pt x="48" y="171"/>
                                </a:lnTo>
                                <a:close/>
                                <a:moveTo>
                                  <a:pt x="69" y="95"/>
                                </a:moveTo>
                                <a:lnTo>
                                  <a:pt x="50" y="95"/>
                                </a:lnTo>
                                <a:lnTo>
                                  <a:pt x="45" y="77"/>
                                </a:lnTo>
                                <a:lnTo>
                                  <a:pt x="39" y="95"/>
                                </a:lnTo>
                                <a:lnTo>
                                  <a:pt x="20" y="95"/>
                                </a:lnTo>
                                <a:lnTo>
                                  <a:pt x="35" y="106"/>
                                </a:lnTo>
                                <a:lnTo>
                                  <a:pt x="30" y="123"/>
                                </a:lnTo>
                                <a:lnTo>
                                  <a:pt x="45" y="112"/>
                                </a:lnTo>
                                <a:lnTo>
                                  <a:pt x="59" y="123"/>
                                </a:lnTo>
                                <a:lnTo>
                                  <a:pt x="54" y="106"/>
                                </a:lnTo>
                                <a:lnTo>
                                  <a:pt x="69" y="95"/>
                                </a:lnTo>
                                <a:close/>
                                <a:moveTo>
                                  <a:pt x="125" y="39"/>
                                </a:moveTo>
                                <a:lnTo>
                                  <a:pt x="106" y="39"/>
                                </a:lnTo>
                                <a:lnTo>
                                  <a:pt x="101" y="21"/>
                                </a:lnTo>
                                <a:lnTo>
                                  <a:pt x="95" y="39"/>
                                </a:lnTo>
                                <a:lnTo>
                                  <a:pt x="76" y="39"/>
                                </a:lnTo>
                                <a:lnTo>
                                  <a:pt x="91" y="49"/>
                                </a:lnTo>
                                <a:lnTo>
                                  <a:pt x="86" y="67"/>
                                </a:lnTo>
                                <a:lnTo>
                                  <a:pt x="101" y="56"/>
                                </a:lnTo>
                                <a:lnTo>
                                  <a:pt x="115" y="67"/>
                                </a:lnTo>
                                <a:lnTo>
                                  <a:pt x="110" y="49"/>
                                </a:lnTo>
                                <a:lnTo>
                                  <a:pt x="125" y="39"/>
                                </a:lnTo>
                                <a:close/>
                                <a:moveTo>
                                  <a:pt x="201" y="18"/>
                                </a:moveTo>
                                <a:lnTo>
                                  <a:pt x="183" y="18"/>
                                </a:lnTo>
                                <a:lnTo>
                                  <a:pt x="177" y="0"/>
                                </a:lnTo>
                                <a:lnTo>
                                  <a:pt x="172" y="18"/>
                                </a:lnTo>
                                <a:lnTo>
                                  <a:pt x="153" y="18"/>
                                </a:lnTo>
                                <a:lnTo>
                                  <a:pt x="168" y="29"/>
                                </a:lnTo>
                                <a:lnTo>
                                  <a:pt x="162" y="46"/>
                                </a:lnTo>
                                <a:lnTo>
                                  <a:pt x="177" y="36"/>
                                </a:lnTo>
                                <a:lnTo>
                                  <a:pt x="192" y="46"/>
                                </a:lnTo>
                                <a:lnTo>
                                  <a:pt x="186" y="29"/>
                                </a:lnTo>
                                <a:lnTo>
                                  <a:pt x="201" y="18"/>
                                </a:lnTo>
                                <a:close/>
                              </a:path>
                            </a:pathLst>
                          </a:custGeom>
                          <a:solidFill>
                            <a:srgbClr val="fff200"/>
                          </a:solidFill>
                          <a:ln>
                            <a:noFill/>
                          </a:ln>
                        </wps:spPr>
                        <wps:style>
                          <a:lnRef idx="0"/>
                          <a:fillRef idx="0"/>
                          <a:effectRef idx="0"/>
                          <a:fontRef idx="minor"/>
                        </wps:style>
                        <wps:bodyPr/>
                      </wps:wsp>
                      <pic:pic xmlns:pic="http://schemas.openxmlformats.org/drawingml/2006/picture">
                        <pic:nvPicPr>
                          <pic:cNvPr id="2" name="docshape44" descr=""/>
                          <pic:cNvPicPr/>
                        </pic:nvPicPr>
                        <pic:blipFill>
                          <a:blip r:embed="rId6"/>
                          <a:stretch/>
                        </pic:blipFill>
                        <pic:spPr>
                          <a:xfrm>
                            <a:off x="123120" y="313560"/>
                            <a:ext cx="198720" cy="77400"/>
                          </a:xfrm>
                          <a:prstGeom prst="rect">
                            <a:avLst/>
                          </a:prstGeom>
                          <a:ln>
                            <a:noFill/>
                          </a:ln>
                        </pic:spPr>
                      </pic:pic>
                      <wps:wsp>
                        <wps:cNvSpPr/>
                        <wps:spPr>
                          <a:xfrm>
                            <a:off x="255960" y="179640"/>
                            <a:ext cx="78840" cy="113760"/>
                          </a:xfrm>
                          <a:custGeom>
                            <a:avLst/>
                            <a:gdLst/>
                            <a:ahLst/>
                            <a:rect l="l" t="t" r="r" b="b"/>
                            <a:pathLst>
                              <a:path w="125" h="179">
                                <a:moveTo>
                                  <a:pt x="48" y="18"/>
                                </a:moveTo>
                                <a:lnTo>
                                  <a:pt x="29" y="18"/>
                                </a:lnTo>
                                <a:lnTo>
                                  <a:pt x="24" y="0"/>
                                </a:lnTo>
                                <a:lnTo>
                                  <a:pt x="18" y="18"/>
                                </a:lnTo>
                                <a:lnTo>
                                  <a:pt x="0" y="18"/>
                                </a:lnTo>
                                <a:lnTo>
                                  <a:pt x="15" y="28"/>
                                </a:lnTo>
                                <a:lnTo>
                                  <a:pt x="9" y="46"/>
                                </a:lnTo>
                                <a:lnTo>
                                  <a:pt x="24" y="35"/>
                                </a:lnTo>
                                <a:lnTo>
                                  <a:pt x="39" y="46"/>
                                </a:lnTo>
                                <a:lnTo>
                                  <a:pt x="33" y="28"/>
                                </a:lnTo>
                                <a:lnTo>
                                  <a:pt x="48" y="18"/>
                                </a:lnTo>
                                <a:close/>
                                <a:moveTo>
                                  <a:pt x="104" y="74"/>
                                </a:moveTo>
                                <a:lnTo>
                                  <a:pt x="85" y="74"/>
                                </a:lnTo>
                                <a:lnTo>
                                  <a:pt x="80" y="56"/>
                                </a:lnTo>
                                <a:lnTo>
                                  <a:pt x="74" y="74"/>
                                </a:lnTo>
                                <a:lnTo>
                                  <a:pt x="56" y="74"/>
                                </a:lnTo>
                                <a:lnTo>
                                  <a:pt x="71" y="84"/>
                                </a:lnTo>
                                <a:lnTo>
                                  <a:pt x="65" y="102"/>
                                </a:lnTo>
                                <a:lnTo>
                                  <a:pt x="80" y="91"/>
                                </a:lnTo>
                                <a:lnTo>
                                  <a:pt x="95" y="102"/>
                                </a:lnTo>
                                <a:lnTo>
                                  <a:pt x="89" y="84"/>
                                </a:lnTo>
                                <a:lnTo>
                                  <a:pt x="104" y="74"/>
                                </a:lnTo>
                                <a:close/>
                                <a:moveTo>
                                  <a:pt x="124" y="150"/>
                                </a:moveTo>
                                <a:lnTo>
                                  <a:pt x="106" y="150"/>
                                </a:lnTo>
                                <a:lnTo>
                                  <a:pt x="100" y="132"/>
                                </a:lnTo>
                                <a:lnTo>
                                  <a:pt x="94" y="150"/>
                                </a:lnTo>
                                <a:lnTo>
                                  <a:pt x="76" y="150"/>
                                </a:lnTo>
                                <a:lnTo>
                                  <a:pt x="91" y="161"/>
                                </a:lnTo>
                                <a:lnTo>
                                  <a:pt x="85" y="178"/>
                                </a:lnTo>
                                <a:lnTo>
                                  <a:pt x="100" y="167"/>
                                </a:lnTo>
                                <a:lnTo>
                                  <a:pt x="115" y="178"/>
                                </a:lnTo>
                                <a:lnTo>
                                  <a:pt x="109" y="161"/>
                                </a:lnTo>
                                <a:lnTo>
                                  <a:pt x="124" y="150"/>
                                </a:lnTo>
                                <a:close/>
                              </a:path>
                            </a:pathLst>
                          </a:custGeom>
                          <a:solidFill>
                            <a:srgbClr val="fff200"/>
                          </a:solidFill>
                          <a:ln>
                            <a:noFill/>
                          </a:ln>
                        </wps:spPr>
                        <wps:style>
                          <a:lnRef idx="0"/>
                          <a:fillRef idx="0"/>
                          <a:effectRef idx="0"/>
                          <a:fontRef idx="minor"/>
                        </wps:style>
                        <wps:bodyPr/>
                      </wps:wsp>
                    </wpg:wgp>
                  </a:graphicData>
                </a:graphic>
              </wp:anchor>
            </w:drawing>
          </mc:Choice>
          <mc:Fallback>
            <w:pict>
              <v:group id="shape_0" alt="docshapegroup39" style="position:absolute;margin-left:198.8pt;margin-top:766.85pt;width:63.8pt;height:44.75pt" coordorigin="3976,15337" coordsize="1276,89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ocshape40" stroked="f" style="position:absolute;left:3977;top:15337;width:703;height:159;mso-position-horizontal-relative:page;mso-position-vertical-relative:page" type="shapetype_75">
                  <v:imagedata r:id="rId4" o:detectmouseclick="t"/>
                  <w10:wrap type="none"/>
                  <v:stroke color="#3465a4" joinstyle="round" endcap="flat"/>
                </v:shape>
                <v:shape id="shape_0" ID="docshape41" stroked="f" style="position:absolute;left:3977;top:16069;width:1274;height:162;mso-position-horizontal-relative:page;mso-position-vertical-relative:page" type="shapetype_75">
                  <v:imagedata r:id="rId5" o:detectmouseclick="t"/>
                  <w10:wrap type="none"/>
                  <v:stroke color="#3465a4" joinstyle="round" endcap="flat"/>
                </v:shape>
                <v:rect id="shape_0" ID="docshape42" fillcolor="#034ea2" stroked="f" style="position:absolute;left:3976;top:15544;width:700;height:467;mso-position-horizontal-relative:page;mso-position-vertical-relative:page">
                  <w10:wrap type="none"/>
                  <v:fill o:detectmouseclick="t" type="solid" color2="#fcb15d"/>
                  <v:stroke color="#3465a4" joinstyle="round" endcap="flat"/>
                </v:rect>
                <v:shape id="shape_0" ID="docshape44" stroked="f" style="position:absolute;left:4170;top:15831;width:312;height:121;mso-position-horizontal-relative:page;mso-position-vertical-relative:page" type="shapetype_75">
                  <v:imagedata r:id="rId6" o:detectmouseclick="t"/>
                  <w10:wrap type="none"/>
                  <v:stroke color="#3465a4" joinstyle="round" endcap="flat"/>
                </v:shape>
              </v:group>
            </w:pict>
          </mc:Fallback>
        </mc:AlternateContent>
        <mc:AlternateContent>
          <mc:Choice Requires="wpg">
            <w:drawing>
              <wp:anchor behindDoc="1" distT="0" distB="0" distL="0" distR="0" simplePos="0" locked="0" layoutInCell="1" allowOverlap="1" relativeHeight="9" wp14:anchorId="4ADA8D3B">
                <wp:simplePos x="0" y="0"/>
                <wp:positionH relativeFrom="page">
                  <wp:posOffset>10795</wp:posOffset>
                </wp:positionH>
                <wp:positionV relativeFrom="paragraph">
                  <wp:posOffset>210185</wp:posOffset>
                </wp:positionV>
                <wp:extent cx="2590800" cy="1296670"/>
                <wp:effectExtent l="0" t="0" r="0" b="0"/>
                <wp:wrapTopAndBottom/>
                <wp:docPr id="6" name="docshapegroup50"/>
                <a:graphic xmlns:a="http://schemas.openxmlformats.org/drawingml/2006/main">
                  <a:graphicData uri="http://schemas.microsoft.com/office/word/2010/wordprocessingGroup">
                    <wpg:wgp>
                      <wpg:cNvGrpSpPr/>
                      <wpg:grpSpPr>
                        <a:xfrm>
                          <a:off x="0" y="0"/>
                          <a:ext cx="2590200" cy="1296000"/>
                        </a:xfrm>
                      </wpg:grpSpPr>
                      <wps:wsp>
                        <wps:cNvSpPr/>
                        <wps:spPr>
                          <a:xfrm>
                            <a:off x="0" y="0"/>
                            <a:ext cx="2590200" cy="1296000"/>
                          </a:xfrm>
                          <a:custGeom>
                            <a:avLst/>
                            <a:gdLst/>
                            <a:ahLst/>
                            <a:rect l="l" t="t" r="r" b="b"/>
                            <a:pathLst>
                              <a:path w="4079" h="2041">
                                <a:moveTo>
                                  <a:pt x="3839" y="0"/>
                                </a:moveTo>
                                <a:lnTo>
                                  <a:pt x="0" y="0"/>
                                </a:lnTo>
                                <a:lnTo>
                                  <a:pt x="0" y="2040"/>
                                </a:lnTo>
                                <a:lnTo>
                                  <a:pt x="3839" y="2040"/>
                                </a:lnTo>
                                <a:lnTo>
                                  <a:pt x="3915" y="2028"/>
                                </a:lnTo>
                                <a:lnTo>
                                  <a:pt x="3980" y="1994"/>
                                </a:lnTo>
                                <a:lnTo>
                                  <a:pt x="4032" y="1942"/>
                                </a:lnTo>
                                <a:lnTo>
                                  <a:pt x="4066" y="1876"/>
                                </a:lnTo>
                                <a:lnTo>
                                  <a:pt x="4079" y="1800"/>
                                </a:lnTo>
                                <a:lnTo>
                                  <a:pt x="4079" y="240"/>
                                </a:lnTo>
                                <a:lnTo>
                                  <a:pt x="4066" y="164"/>
                                </a:lnTo>
                                <a:lnTo>
                                  <a:pt x="4032" y="98"/>
                                </a:lnTo>
                                <a:lnTo>
                                  <a:pt x="3980" y="46"/>
                                </a:lnTo>
                                <a:lnTo>
                                  <a:pt x="3915" y="12"/>
                                </a:lnTo>
                                <a:lnTo>
                                  <a:pt x="3839" y="0"/>
                                </a:lnTo>
                                <a:close/>
                              </a:path>
                            </a:pathLst>
                          </a:custGeom>
                          <a:solidFill>
                            <a:srgbClr val="eaf3f9"/>
                          </a:solidFill>
                          <a:ln>
                            <a:noFill/>
                          </a:ln>
                        </wps:spPr>
                        <wps:style>
                          <a:lnRef idx="0"/>
                          <a:fillRef idx="0"/>
                          <a:effectRef idx="0"/>
                          <a:fontRef idx="minor"/>
                        </wps:style>
                        <wps:bodyPr/>
                      </wps:wsp>
                      <wps:wsp>
                        <wps:cNvSpPr/>
                        <wps:spPr>
                          <a:xfrm>
                            <a:off x="0" y="0"/>
                            <a:ext cx="2590200" cy="1296000"/>
                          </a:xfrm>
                          <a:prstGeom prst="rect">
                            <a:avLst/>
                          </a:prstGeom>
                          <a:noFill/>
                          <a:ln>
                            <a:noFill/>
                          </a:ln>
                        </wps:spPr>
                        <wps:style>
                          <a:lnRef idx="0"/>
                          <a:fillRef idx="0"/>
                          <a:effectRef idx="0"/>
                          <a:fontRef idx="minor"/>
                        </wps:style>
                        <wps:txbx>
                          <w:txbxContent>
                            <w:p>
                              <w:pPr>
                                <w:overflowPunct w:val="false"/>
                                <w:spacing w:before="165" w:after="0" w:lineRule="auto" w:line="271"/>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Calibri" w:cs=""/>
                                  <w:color w:val="231F20"/>
                                  <w:lang w:val="en-US"/>
                                </w:rPr>
                                <w:t>Date limite de dépôt des candidatures</w:t>
                              </w:r>
                            </w:p>
                            <w:p>
                              <w:pPr>
                                <w:overflowPunct w:val="false"/>
                                <w:spacing w:before="0" w:after="0" w:lineRule="atLeast" w:line="560"/>
                                <w:jc w:val="left"/>
                                <w:rPr/>
                              </w:pPr>
                              <w:r>
                                <w:rPr>
                                  <w:sz w:val="50"/>
                                  <w:b/>
                                  <w:u w:val="none"/>
                                  <w:dstrike w:val="false"/>
                                  <w:strike w:val="false"/>
                                  <w:i w:val="false"/>
                                  <w:vertAlign w:val="baseline"/>
                                  <w:position w:val="0"/>
                                  <w:spacing w:val="0"/>
                                  <w:szCs w:val="50"/>
                                  <w:bCs/>
                                  <w:iCs w:val="false"/>
                                  <w:smallCaps w:val="false"/>
                                  <w:caps w:val="false"/>
                                  <w:rFonts w:eastAsia="Calibri" w:cs="" w:ascii="Quicksand Bold" w:hAnsi="Quicksand Bold"/>
                                  <w:color w:val="231F20"/>
                                  <w:lang w:val="en-US"/>
                                </w:rPr>
                                <w:t>17.05.2022</w:t>
                              </w:r>
                            </w:p>
                            <w:p>
                              <w:pPr>
                                <w:overflowPunct w:val="false"/>
                                <w:spacing w:before="7"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eastAsia="Calibri" w:cs="" w:ascii="Quicksand Bold" w:hAnsi="Quicksand Bold"/>
                                  <w:color w:val="231F20"/>
                                  <w:lang w:val="en-US"/>
                                </w:rPr>
                                <w:t>à 12h00</w:t>
                              </w:r>
                            </w:p>
                          </w:txbxContent>
                        </wps:txbx>
                        <wps:bodyPr lIns="0" rIns="0" tIns="0" bIns="0">
                          <a:noAutofit/>
                        </wps:bodyPr>
                      </wps:wsp>
                    </wpg:wgp>
                  </a:graphicData>
                </a:graphic>
              </wp:anchor>
            </w:drawing>
          </mc:Choice>
          <mc:Fallback>
            <w:pict>
              <v:group id="shape_0" alt="docshapegroup50" style="position:absolute;margin-left:0.85pt;margin-top:16.55pt;width:203.95pt;height:102.05pt" coordorigin="17,331" coordsize="4079,2041">
                <v:rect id="shape_0" ID="docshape52" stroked="f" style="position:absolute;left:17;top:331;width:4078;height:2040;mso-position-horizontal-relative:page">
                  <v:textbox>
                    <w:txbxContent>
                      <w:p>
                        <w:pPr>
                          <w:overflowPunct w:val="false"/>
                          <w:spacing w:before="165" w:after="0" w:lineRule="auto" w:line="271"/>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Calibri" w:cs=""/>
                            <w:color w:val="231F20"/>
                            <w:lang w:val="en-US"/>
                          </w:rPr>
                          <w:t>Date limite de dépôt des candidatures</w:t>
                        </w:r>
                      </w:p>
                      <w:p>
                        <w:pPr>
                          <w:overflowPunct w:val="false"/>
                          <w:spacing w:before="0" w:after="0" w:lineRule="atLeast" w:line="560"/>
                          <w:jc w:val="left"/>
                          <w:rPr/>
                        </w:pPr>
                        <w:r>
                          <w:rPr>
                            <w:sz w:val="50"/>
                            <w:b/>
                            <w:u w:val="none"/>
                            <w:dstrike w:val="false"/>
                            <w:strike w:val="false"/>
                            <w:i w:val="false"/>
                            <w:vertAlign w:val="baseline"/>
                            <w:position w:val="0"/>
                            <w:spacing w:val="0"/>
                            <w:szCs w:val="50"/>
                            <w:bCs/>
                            <w:iCs w:val="false"/>
                            <w:smallCaps w:val="false"/>
                            <w:caps w:val="false"/>
                            <w:rFonts w:eastAsia="Calibri" w:cs="" w:ascii="Quicksand Bold" w:hAnsi="Quicksand Bold"/>
                            <w:color w:val="231F20"/>
                            <w:lang w:val="en-US"/>
                          </w:rPr>
                          <w:t>17.05.2022</w:t>
                        </w:r>
                      </w:p>
                      <w:p>
                        <w:pPr>
                          <w:overflowPunct w:val="false"/>
                          <w:spacing w:before="7"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eastAsia="Calibri" w:cs="" w:ascii="Quicksand Bold" w:hAnsi="Quicksand Bold"/>
                            <w:color w:val="231F20"/>
                            <w:lang w:val="en-US"/>
                          </w:rPr>
                          <w:t>à 12h00</w:t>
                        </w:r>
                      </w:p>
                    </w:txbxContent>
                  </v:textbox>
                  <w10:wrap type="square"/>
                  <v:fill o:detectmouseclick="t" on="false"/>
                  <v:stroke color="#3465a4" joinstyle="round" endcap="flat"/>
                </v:rect>
              </v:group>
            </w:pict>
          </mc:Fallback>
        </mc:AlternateContent>
        <w:drawing>
          <wp:anchor behindDoc="0" distT="0" distB="0" distL="0" distR="0" simplePos="0" locked="0" layoutInCell="1" allowOverlap="1" relativeHeight="2">
            <wp:simplePos x="0" y="0"/>
            <wp:positionH relativeFrom="page">
              <wp:posOffset>4448810</wp:posOffset>
            </wp:positionH>
            <wp:positionV relativeFrom="page">
              <wp:posOffset>9738995</wp:posOffset>
            </wp:positionV>
            <wp:extent cx="567690" cy="567690"/>
            <wp:effectExtent l="0" t="0" r="0" b="0"/>
            <wp:wrapNone/>
            <wp:docPr id="7"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
                    <pic:cNvPicPr>
                      <a:picLocks noChangeAspect="1" noChangeArrowheads="1"/>
                    </pic:cNvPicPr>
                  </pic:nvPicPr>
                  <pic:blipFill>
                    <a:blip r:embed="rId7"/>
                    <a:stretch>
                      <a:fillRect/>
                    </a:stretch>
                  </pic:blipFill>
                  <pic:spPr bwMode="auto">
                    <a:xfrm>
                      <a:off x="0" y="0"/>
                      <a:ext cx="567690" cy="567690"/>
                    </a:xfrm>
                    <a:prstGeom prst="rect">
                      <a:avLst/>
                    </a:prstGeom>
                  </pic:spPr>
                </pic:pic>
              </a:graphicData>
            </a:graphic>
          </wp:anchor>
        </w:drawing>
        <w:drawing>
          <wp:anchor behindDoc="0" distT="0" distB="0" distL="0" distR="0" simplePos="0" locked="0" layoutInCell="1" allowOverlap="1" relativeHeight="4">
            <wp:simplePos x="0" y="0"/>
            <wp:positionH relativeFrom="page">
              <wp:posOffset>3573780</wp:posOffset>
            </wp:positionH>
            <wp:positionV relativeFrom="page">
              <wp:posOffset>9743440</wp:posOffset>
            </wp:positionV>
            <wp:extent cx="600710" cy="539115"/>
            <wp:effectExtent l="0" t="0" r="0" b="0"/>
            <wp:wrapNone/>
            <wp:docPr id="8"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descr=""/>
                    <pic:cNvPicPr>
                      <a:picLocks noChangeAspect="1" noChangeArrowheads="1"/>
                    </pic:cNvPicPr>
                  </pic:nvPicPr>
                  <pic:blipFill>
                    <a:blip r:embed="rId8"/>
                    <a:stretch>
                      <a:fillRect/>
                    </a:stretch>
                  </pic:blipFill>
                  <pic:spPr bwMode="auto">
                    <a:xfrm>
                      <a:off x="0" y="0"/>
                      <a:ext cx="600710" cy="539115"/>
                    </a:xfrm>
                    <a:prstGeom prst="rect">
                      <a:avLst/>
                    </a:prstGeom>
                  </pic:spPr>
                </pic:pic>
              </a:graphicData>
            </a:graphic>
          </wp:anchor>
        </w:drawing>
      </w:r>
    </w:p>
    <w:p>
      <w:pPr>
        <w:sectPr>
          <w:headerReference w:type="default" r:id="rId9"/>
          <w:footerReference w:type="default" r:id="rId10"/>
          <w:type w:val="nextPage"/>
          <w:pgSz w:w="11906" w:h="16838"/>
          <w:pgMar w:left="0" w:right="600" w:header="359" w:top="1580" w:footer="2106" w:bottom="2300" w:gutter="0"/>
          <w:pgNumType w:fmt="decimal"/>
          <w:formProt w:val="false"/>
          <w:textDirection w:val="lrTb"/>
          <w:docGrid w:type="default" w:linePitch="100" w:charSpace="4096"/>
        </w:sectPr>
      </w:pPr>
    </w:p>
    <w:sdt>
      <w:sdtPr>
        <w:docPartObj>
          <w:docPartGallery w:val="Table of Contents"/>
          <w:docPartUnique w:val="true"/>
        </w:docPartObj>
      </w:sdtPr>
      <w:sdtContent>
        <w:p>
          <w:pPr>
            <w:pStyle w:val="Normal"/>
            <w:keepNext w:val="true"/>
            <w:keepLines/>
            <w:widowControl/>
            <w:spacing w:lineRule="auto" w:line="259" w:before="240" w:after="0"/>
            <w:rPr>
              <w:rFonts w:eastAsia="Times New Roman" w:cs="Times New Roman"/>
              <w:spacing w:val="-10"/>
              <w:kern w:val="2"/>
              <w:sz w:val="56"/>
              <w:szCs w:val="56"/>
              <w:lang w:eastAsia="fr-FR"/>
            </w:rPr>
          </w:pPr>
          <w:r>
            <w:rPr>
              <w:rFonts w:eastAsia="Times New Roman" w:cs="Times New Roman"/>
              <w:spacing w:val="-10"/>
              <w:kern w:val="2"/>
              <w:sz w:val="56"/>
              <w:szCs w:val="56"/>
              <w:lang w:eastAsia="fr-FR"/>
            </w:rPr>
            <w:t>Table des matières</w:t>
          </w:r>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tabs>
              <w:tab w:val="clear" w:pos="720"/>
              <w:tab w:val="right" w:pos="9060" w:leader="dot"/>
            </w:tabs>
            <w:spacing w:before="0" w:after="100"/>
            <w:rPr>
              <w:rFonts w:ascii="Calibri" w:hAnsi="Calibri" w:eastAsia="Times New Roman" w:cs="Times New Roman"/>
              <w:lang w:eastAsia="fr-FR"/>
            </w:rPr>
          </w:pPr>
          <w:r>
            <w:fldChar w:fldCharType="begin"/>
          </w:r>
          <w:r>
            <w:rPr>
              <w:webHidden/>
              <w:rStyle w:val="Sautdindex"/>
              <w:sz w:val="20"/>
              <w:u w:val="single"/>
              <w:szCs w:val="20"/>
              <w:rFonts w:eastAsia="Times New Roman" w:cs="Times New Roman"/>
              <w:color w:val="5F5F5F"/>
              <w:lang w:eastAsia="fr-FR"/>
            </w:rPr>
            <w:instrText> TOC \z \o "1-3" \u \h</w:instrText>
          </w:r>
          <w:r>
            <w:rPr>
              <w:webHidden/>
              <w:rStyle w:val="Sautdindex"/>
              <w:sz w:val="20"/>
              <w:u w:val="single"/>
              <w:szCs w:val="20"/>
              <w:rFonts w:eastAsia="Times New Roman" w:cs="Times New Roman"/>
              <w:color w:val="5F5F5F"/>
              <w:lang w:eastAsia="fr-FR"/>
            </w:rPr>
            <w:fldChar w:fldCharType="separate"/>
          </w:r>
          <w:hyperlink w:anchor="_Toc64463282">
            <w:r>
              <w:rPr>
                <w:webHidden/>
                <w:rStyle w:val="Sautdindex"/>
                <w:rFonts w:eastAsia="Times New Roman" w:cs="Times New Roman"/>
                <w:color w:val="5F5F5F"/>
                <w:sz w:val="20"/>
                <w:szCs w:val="20"/>
                <w:u w:val="single"/>
                <w:lang w:eastAsia="fr-FR"/>
              </w:rPr>
              <w:t>Envie de créer une entreprise innovante, sociale et solidaire ?</w:t>
            </w:r>
            <w:r>
              <w:rPr>
                <w:webHidden/>
              </w:rPr>
              <w:fldChar w:fldCharType="begin"/>
            </w:r>
            <w:r>
              <w:rPr>
                <w:webHidden/>
              </w:rPr>
              <w:instrText>PAGEREF _Toc64463282 \h</w:instrText>
            </w:r>
            <w:r>
              <w:rPr>
                <w:webHidden/>
              </w:rPr>
              <w:fldChar w:fldCharType="separate"/>
            </w:r>
            <w:r>
              <w:rPr>
                <w:rStyle w:val="Sautdindex"/>
                <w:rFonts w:eastAsia="Times New Roman" w:cs="Times New Roman"/>
                <w:vanish w:val="false"/>
                <w:sz w:val="20"/>
                <w:szCs w:val="20"/>
                <w:lang w:eastAsia="fr-FR"/>
              </w:rPr>
              <w:tab/>
              <w:t>2</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3">
            <w:r>
              <w:rPr>
                <w:webHidden/>
                <w:rStyle w:val="Sautdindex"/>
                <w:rFonts w:eastAsia="Times New Roman" w:cs="Times New Roman"/>
                <w:color w:val="5F5F5F"/>
                <w:sz w:val="20"/>
                <w:szCs w:val="20"/>
                <w:u w:val="single"/>
                <w:lang w:eastAsia="fr-FR"/>
              </w:rPr>
              <w:t>Vous frappez à la bonne porte !</w:t>
            </w:r>
            <w:r>
              <w:rPr>
                <w:webHidden/>
              </w:rPr>
              <w:fldChar w:fldCharType="begin"/>
            </w:r>
            <w:r>
              <w:rPr>
                <w:webHidden/>
              </w:rPr>
              <w:instrText>PAGEREF _Toc64463283 \h</w:instrText>
            </w:r>
            <w:r>
              <w:rPr>
                <w:webHidden/>
              </w:rPr>
              <w:fldChar w:fldCharType="separate"/>
            </w:r>
            <w:r>
              <w:rPr>
                <w:rStyle w:val="Sautdindex"/>
                <w:rFonts w:eastAsia="Times New Roman" w:cs="Times New Roman"/>
                <w:vanish w:val="false"/>
                <w:sz w:val="20"/>
                <w:szCs w:val="20"/>
                <w:lang w:eastAsia="fr-FR"/>
              </w:rPr>
              <w:tab/>
              <w:t>2</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4">
            <w:r>
              <w:rPr>
                <w:webHidden/>
                <w:rStyle w:val="Sautdindex"/>
                <w:rFonts w:eastAsia="Times New Roman" w:cs="Times New Roman"/>
                <w:color w:val="5F5F5F"/>
                <w:sz w:val="20"/>
                <w:szCs w:val="20"/>
                <w:u w:val="single"/>
                <w:lang w:eastAsia="fr-FR"/>
              </w:rPr>
              <w:t>Ce que vous apporte l’incubateur ?</w:t>
            </w:r>
            <w:r>
              <w:rPr>
                <w:webHidden/>
              </w:rPr>
              <w:fldChar w:fldCharType="begin"/>
            </w:r>
            <w:r>
              <w:rPr>
                <w:webHidden/>
              </w:rPr>
              <w:instrText>PAGEREF _Toc64463284 \h</w:instrText>
            </w:r>
            <w:r>
              <w:rPr>
                <w:webHidden/>
              </w:rPr>
              <w:fldChar w:fldCharType="separate"/>
            </w:r>
            <w:r>
              <w:rPr>
                <w:rStyle w:val="Sautdindex"/>
                <w:rFonts w:eastAsia="Times New Roman" w:cs="Times New Roman"/>
                <w:vanish w:val="false"/>
                <w:sz w:val="20"/>
                <w:szCs w:val="20"/>
                <w:lang w:eastAsia="fr-FR"/>
              </w:rPr>
              <w:tab/>
              <w:t>2</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5">
            <w:r>
              <w:rPr>
                <w:webHidden/>
                <w:rStyle w:val="Sautdindex"/>
                <w:rFonts w:eastAsia="Times New Roman" w:cs="Times New Roman"/>
                <w:color w:val="5F5F5F"/>
                <w:sz w:val="20"/>
                <w:szCs w:val="20"/>
                <w:u w:val="single"/>
                <w:lang w:eastAsia="fr-FR"/>
              </w:rPr>
              <w:t>Nos valeurs</w:t>
            </w:r>
            <w:r>
              <w:rPr>
                <w:webHidden/>
              </w:rPr>
              <w:fldChar w:fldCharType="begin"/>
            </w:r>
            <w:r>
              <w:rPr>
                <w:webHidden/>
              </w:rPr>
              <w:instrText>PAGEREF _Toc64463285 \h</w:instrText>
            </w:r>
            <w:r>
              <w:rPr>
                <w:webHidden/>
              </w:rPr>
              <w:fldChar w:fldCharType="separate"/>
            </w:r>
            <w:r>
              <w:rPr>
                <w:rStyle w:val="Sautdindex"/>
                <w:rFonts w:eastAsia="Times New Roman" w:cs="Times New Roman"/>
                <w:vanish w:val="false"/>
                <w:sz w:val="20"/>
                <w:szCs w:val="20"/>
                <w:lang w:eastAsia="fr-FR"/>
              </w:rPr>
              <w:tab/>
              <w:t>3</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86">
            <w:r>
              <w:rPr>
                <w:webHidden/>
                <w:rStyle w:val="Sautdindex"/>
                <w:rFonts w:eastAsia="Times New Roman" w:cs="Times New Roman"/>
                <w:color w:val="5F5F5F"/>
                <w:sz w:val="20"/>
                <w:szCs w:val="20"/>
                <w:u w:val="single"/>
                <w:lang w:eastAsia="fr-FR"/>
              </w:rPr>
              <w:t>La démarche d’accompagnement proposée</w:t>
            </w:r>
            <w:r>
              <w:rPr>
                <w:webHidden/>
              </w:rPr>
              <w:fldChar w:fldCharType="begin"/>
            </w:r>
            <w:r>
              <w:rPr>
                <w:webHidden/>
              </w:rPr>
              <w:instrText>PAGEREF _Toc64463286 \h</w:instrText>
            </w:r>
            <w:r>
              <w:rPr>
                <w:webHidden/>
              </w:rPr>
              <w:fldChar w:fldCharType="separate"/>
            </w:r>
            <w:r>
              <w:rPr>
                <w:rStyle w:val="Sautdindex"/>
                <w:rFonts w:eastAsia="Times New Roman" w:cs="Times New Roman"/>
                <w:vanish w:val="false"/>
                <w:sz w:val="20"/>
                <w:szCs w:val="20"/>
                <w:lang w:eastAsia="fr-FR"/>
              </w:rPr>
              <w:tab/>
              <w:t>3</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7">
            <w:r>
              <w:rPr>
                <w:webHidden/>
                <w:rStyle w:val="Sautdindex"/>
                <w:rFonts w:eastAsia="Times New Roman" w:cs="Times New Roman"/>
                <w:color w:val="5F5F5F"/>
                <w:sz w:val="20"/>
                <w:szCs w:val="20"/>
                <w:u w:val="single"/>
                <w:lang w:eastAsia="fr-FR"/>
              </w:rPr>
              <w:t>Le prototypage</w:t>
            </w:r>
            <w:r>
              <w:rPr>
                <w:webHidden/>
              </w:rPr>
              <w:fldChar w:fldCharType="begin"/>
            </w:r>
            <w:r>
              <w:rPr>
                <w:webHidden/>
              </w:rPr>
              <w:instrText>PAGEREF _Toc64463287 \h</w:instrText>
            </w:r>
            <w:r>
              <w:rPr>
                <w:webHidden/>
              </w:rPr>
              <w:fldChar w:fldCharType="separate"/>
            </w:r>
            <w:r>
              <w:rPr>
                <w:rStyle w:val="Sautdindex"/>
                <w:rFonts w:eastAsia="Times New Roman" w:cs="Times New Roman"/>
                <w:vanish w:val="false"/>
                <w:sz w:val="20"/>
                <w:szCs w:val="20"/>
                <w:lang w:eastAsia="fr-FR"/>
              </w:rPr>
              <w:tab/>
              <w:t>4</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8">
            <w:r>
              <w:rPr>
                <w:webHidden/>
                <w:rStyle w:val="Sautdindex"/>
                <w:rFonts w:eastAsia="Times New Roman" w:cs="Times New Roman"/>
                <w:color w:val="5F5F5F"/>
                <w:sz w:val="20"/>
                <w:szCs w:val="20"/>
                <w:u w:val="single"/>
                <w:lang w:eastAsia="fr-FR"/>
              </w:rPr>
              <w:t>Le lancement</w:t>
            </w:r>
            <w:r>
              <w:rPr>
                <w:webHidden/>
              </w:rPr>
              <w:fldChar w:fldCharType="begin"/>
            </w:r>
            <w:r>
              <w:rPr>
                <w:webHidden/>
              </w:rPr>
              <w:instrText>PAGEREF _Toc64463288 \h</w:instrText>
            </w:r>
            <w:r>
              <w:rPr>
                <w:webHidden/>
              </w:rPr>
              <w:fldChar w:fldCharType="separate"/>
            </w:r>
            <w:r>
              <w:rPr>
                <w:rStyle w:val="Sautdindex"/>
                <w:rFonts w:eastAsia="Times New Roman" w:cs="Times New Roman"/>
                <w:vanish w:val="false"/>
                <w:sz w:val="20"/>
                <w:szCs w:val="20"/>
                <w:lang w:eastAsia="fr-FR"/>
              </w:rPr>
              <w:tab/>
              <w:t>4</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89">
            <w:r>
              <w:rPr>
                <w:webHidden/>
                <w:rStyle w:val="Sautdindex"/>
                <w:rFonts w:eastAsia="Times New Roman" w:cs="Times New Roman"/>
                <w:color w:val="5F5F5F"/>
                <w:sz w:val="20"/>
                <w:szCs w:val="20"/>
                <w:u w:val="single"/>
                <w:lang w:eastAsia="fr-FR"/>
              </w:rPr>
              <w:t>Le suivi post incubation</w:t>
            </w:r>
            <w:r>
              <w:rPr>
                <w:webHidden/>
              </w:rPr>
              <w:fldChar w:fldCharType="begin"/>
            </w:r>
            <w:r>
              <w:rPr>
                <w:webHidden/>
              </w:rPr>
              <w:instrText>PAGEREF _Toc64463289 \h</w:instrText>
            </w:r>
            <w:r>
              <w:rPr>
                <w:webHidden/>
              </w:rPr>
              <w:fldChar w:fldCharType="separate"/>
            </w:r>
            <w:r>
              <w:rPr>
                <w:rStyle w:val="Sautdindex"/>
                <w:rFonts w:eastAsia="Times New Roman" w:cs="Times New Roman"/>
                <w:vanish w:val="false"/>
                <w:sz w:val="20"/>
                <w:szCs w:val="20"/>
                <w:lang w:eastAsia="fr-FR"/>
              </w:rPr>
              <w:tab/>
              <w:t>5</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90">
            <w:r>
              <w:rPr>
                <w:webHidden/>
                <w:rStyle w:val="Sautdindex"/>
                <w:rFonts w:eastAsia="Times New Roman" w:cs="Times New Roman"/>
                <w:color w:val="5F5F5F"/>
                <w:sz w:val="20"/>
                <w:szCs w:val="20"/>
                <w:u w:val="single"/>
                <w:lang w:eastAsia="fr-FR"/>
              </w:rPr>
              <w:t>Qui peut répondre à l’appel à projets ?</w:t>
            </w:r>
            <w:r>
              <w:rPr>
                <w:webHidden/>
              </w:rPr>
              <w:fldChar w:fldCharType="begin"/>
            </w:r>
            <w:r>
              <w:rPr>
                <w:webHidden/>
              </w:rPr>
              <w:instrText>PAGEREF _Toc64463290 \h</w:instrText>
            </w:r>
            <w:r>
              <w:rPr>
                <w:webHidden/>
              </w:rPr>
              <w:fldChar w:fldCharType="separate"/>
            </w:r>
            <w:r>
              <w:rPr>
                <w:rStyle w:val="Sautdindex"/>
                <w:rFonts w:eastAsia="Times New Roman" w:cs="Times New Roman"/>
                <w:vanish w:val="false"/>
                <w:sz w:val="20"/>
                <w:szCs w:val="20"/>
                <w:lang w:eastAsia="fr-FR"/>
              </w:rPr>
              <w:tab/>
              <w:t>5</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91">
            <w:r>
              <w:rPr>
                <w:webHidden/>
                <w:rStyle w:val="Sautdindex"/>
                <w:rFonts w:eastAsia="Times New Roman" w:cs="Times New Roman"/>
                <w:color w:val="5F5F5F"/>
                <w:sz w:val="20"/>
                <w:szCs w:val="20"/>
                <w:u w:val="single"/>
                <w:lang w:eastAsia="fr-FR"/>
              </w:rPr>
              <w:t>Les critères de sélection</w:t>
            </w:r>
            <w:r>
              <w:rPr>
                <w:webHidden/>
              </w:rPr>
              <w:fldChar w:fldCharType="begin"/>
            </w:r>
            <w:r>
              <w:rPr>
                <w:webHidden/>
              </w:rPr>
              <w:instrText>PAGEREF _Toc64463291 \h</w:instrText>
            </w:r>
            <w:r>
              <w:rPr>
                <w:webHidden/>
              </w:rPr>
              <w:fldChar w:fldCharType="separate"/>
            </w:r>
            <w:r>
              <w:rPr>
                <w:rStyle w:val="Sautdindex"/>
                <w:rFonts w:eastAsia="Times New Roman" w:cs="Times New Roman"/>
                <w:vanish w:val="false"/>
                <w:sz w:val="20"/>
                <w:szCs w:val="20"/>
                <w:lang w:eastAsia="fr-FR"/>
              </w:rPr>
              <w:tab/>
              <w:t>5</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92">
            <w:r>
              <w:rPr>
                <w:webHidden/>
                <w:rStyle w:val="Sautdindex"/>
                <w:rFonts w:eastAsia="Times New Roman" w:cs="Times New Roman"/>
                <w:color w:val="5F5F5F"/>
                <w:sz w:val="20"/>
                <w:szCs w:val="20"/>
                <w:u w:val="single"/>
                <w:lang w:eastAsia="fr-FR"/>
              </w:rPr>
              <w:t>Le processus de sélection des projets</w:t>
            </w:r>
            <w:r>
              <w:rPr>
                <w:webHidden/>
              </w:rPr>
              <w:fldChar w:fldCharType="begin"/>
            </w:r>
            <w:r>
              <w:rPr>
                <w:webHidden/>
              </w:rPr>
              <w:instrText>PAGEREF _Toc64463292 \h</w:instrText>
            </w:r>
            <w:r>
              <w:rPr>
                <w:webHidden/>
              </w:rPr>
              <w:fldChar w:fldCharType="separate"/>
            </w:r>
            <w:r>
              <w:rPr>
                <w:rStyle w:val="Sautdindex"/>
                <w:rFonts w:eastAsia="Times New Roman" w:cs="Times New Roman"/>
                <w:vanish w:val="false"/>
                <w:sz w:val="20"/>
                <w:szCs w:val="20"/>
                <w:lang w:eastAsia="fr-FR"/>
              </w:rPr>
              <w:tab/>
              <w:t>6</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93">
            <w:r>
              <w:rPr>
                <w:webHidden/>
                <w:rStyle w:val="Sautdindex"/>
                <w:rFonts w:eastAsia="Times New Roman" w:cs="Times New Roman"/>
                <w:color w:val="5F5F5F"/>
                <w:sz w:val="20"/>
                <w:szCs w:val="20"/>
                <w:u w:val="single"/>
                <w:lang w:eastAsia="fr-FR"/>
              </w:rPr>
              <w:t>Les étapes du processus de sélection</w:t>
            </w:r>
            <w:r>
              <w:rPr>
                <w:webHidden/>
              </w:rPr>
              <w:fldChar w:fldCharType="begin"/>
            </w:r>
            <w:r>
              <w:rPr>
                <w:webHidden/>
              </w:rPr>
              <w:instrText>PAGEREF _Toc64463293 \h</w:instrText>
            </w:r>
            <w:r>
              <w:rPr>
                <w:webHidden/>
              </w:rPr>
              <w:fldChar w:fldCharType="separate"/>
            </w:r>
            <w:r>
              <w:rPr>
                <w:rStyle w:val="Sautdindex"/>
                <w:rFonts w:eastAsia="Times New Roman" w:cs="Times New Roman"/>
                <w:vanish w:val="false"/>
                <w:sz w:val="20"/>
                <w:szCs w:val="20"/>
                <w:lang w:eastAsia="fr-FR"/>
              </w:rPr>
              <w:tab/>
              <w:t>6</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94">
            <w:r>
              <w:rPr>
                <w:webHidden/>
                <w:rStyle w:val="Sautdindex"/>
                <w:rFonts w:eastAsia="Times New Roman" w:cs="Times New Roman"/>
                <w:color w:val="5F5F5F"/>
                <w:sz w:val="20"/>
                <w:szCs w:val="20"/>
                <w:u w:val="single"/>
                <w:lang w:eastAsia="fr-FR"/>
              </w:rPr>
              <w:t>Conditions de recevabilité</w:t>
            </w:r>
            <w:r>
              <w:rPr>
                <w:webHidden/>
              </w:rPr>
              <w:fldChar w:fldCharType="begin"/>
            </w:r>
            <w:r>
              <w:rPr>
                <w:webHidden/>
              </w:rPr>
              <w:instrText>PAGEREF _Toc64463294 \h</w:instrText>
            </w:r>
            <w:r>
              <w:rPr>
                <w:webHidden/>
              </w:rPr>
              <w:fldChar w:fldCharType="separate"/>
            </w:r>
            <w:r>
              <w:rPr>
                <w:rStyle w:val="Sautdindex"/>
                <w:rFonts w:eastAsia="Times New Roman" w:cs="Times New Roman"/>
                <w:vanish w:val="false"/>
                <w:sz w:val="20"/>
                <w:szCs w:val="20"/>
                <w:lang w:eastAsia="fr-FR"/>
              </w:rPr>
              <w:tab/>
              <w:t>7</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95">
            <w:r>
              <w:rPr>
                <w:webHidden/>
                <w:rStyle w:val="Sautdindex"/>
                <w:rFonts w:eastAsia="Times New Roman" w:cs="Times New Roman"/>
                <w:color w:val="5F5F5F"/>
                <w:sz w:val="20"/>
                <w:szCs w:val="20"/>
                <w:u w:val="single"/>
                <w:lang w:eastAsia="fr-FR"/>
              </w:rPr>
              <w:t>Instruction des dossiers</w:t>
            </w:r>
            <w:r>
              <w:rPr>
                <w:webHidden/>
              </w:rPr>
              <w:fldChar w:fldCharType="begin"/>
            </w:r>
            <w:r>
              <w:rPr>
                <w:webHidden/>
              </w:rPr>
              <w:instrText>PAGEREF _Toc64463295 \h</w:instrText>
            </w:r>
            <w:r>
              <w:rPr>
                <w:webHidden/>
              </w:rPr>
              <w:fldChar w:fldCharType="separate"/>
            </w:r>
            <w:r>
              <w:rPr>
                <w:rStyle w:val="Sautdindex"/>
                <w:rFonts w:eastAsia="Times New Roman" w:cs="Times New Roman"/>
                <w:vanish w:val="false"/>
                <w:sz w:val="20"/>
                <w:szCs w:val="20"/>
                <w:lang w:eastAsia="fr-FR"/>
              </w:rPr>
              <w:tab/>
              <w:t>7</w:t>
            </w:r>
            <w:r>
              <w:rPr>
                <w:webHidden/>
              </w:rPr>
              <w:fldChar w:fldCharType="end"/>
            </w:r>
          </w:hyperlink>
        </w:p>
        <w:p>
          <w:pPr>
            <w:pStyle w:val="Normal"/>
            <w:widowControl/>
            <w:tabs>
              <w:tab w:val="clear" w:pos="720"/>
              <w:tab w:val="right" w:pos="9060" w:leader="dot"/>
            </w:tabs>
            <w:spacing w:before="0" w:after="100"/>
            <w:ind w:left="200" w:hanging="0"/>
            <w:rPr>
              <w:rFonts w:ascii="Calibri" w:hAnsi="Calibri" w:eastAsia="Times New Roman" w:cs="Times New Roman"/>
              <w:lang w:eastAsia="fr-FR"/>
            </w:rPr>
          </w:pPr>
          <w:hyperlink w:anchor="_Toc64463296">
            <w:r>
              <w:rPr>
                <w:webHidden/>
                <w:rStyle w:val="Sautdindex"/>
                <w:rFonts w:eastAsia="Times New Roman" w:cs="Times New Roman"/>
                <w:color w:val="5F5F5F"/>
                <w:sz w:val="20"/>
                <w:szCs w:val="20"/>
                <w:u w:val="single"/>
                <w:lang w:eastAsia="fr-FR"/>
              </w:rPr>
              <w:t>Sélection des projets</w:t>
            </w:r>
            <w:r>
              <w:rPr>
                <w:webHidden/>
              </w:rPr>
              <w:fldChar w:fldCharType="begin"/>
            </w:r>
            <w:r>
              <w:rPr>
                <w:webHidden/>
              </w:rPr>
              <w:instrText>PAGEREF _Toc64463296 \h</w:instrText>
            </w:r>
            <w:r>
              <w:rPr>
                <w:webHidden/>
              </w:rPr>
              <w:fldChar w:fldCharType="separate"/>
            </w:r>
            <w:r>
              <w:rPr>
                <w:rStyle w:val="Sautdindex"/>
                <w:rFonts w:eastAsia="Times New Roman" w:cs="Times New Roman"/>
                <w:vanish w:val="false"/>
                <w:sz w:val="20"/>
                <w:szCs w:val="20"/>
                <w:lang w:eastAsia="fr-FR"/>
              </w:rPr>
              <w:tab/>
              <w:t>7</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97">
            <w:r>
              <w:rPr>
                <w:webHidden/>
                <w:rStyle w:val="Sautdindex"/>
                <w:rFonts w:eastAsia="Times New Roman" w:cs="Times New Roman"/>
                <w:color w:val="5F5F5F"/>
                <w:sz w:val="20"/>
                <w:szCs w:val="20"/>
                <w:u w:val="single"/>
                <w:lang w:eastAsia="fr-FR"/>
              </w:rPr>
              <w:t>Participation et engagements des porteur·euse·s de projet</w:t>
            </w:r>
            <w:r>
              <w:rPr>
                <w:webHidden/>
              </w:rPr>
              <w:fldChar w:fldCharType="begin"/>
            </w:r>
            <w:r>
              <w:rPr>
                <w:webHidden/>
              </w:rPr>
              <w:instrText>PAGEREF _Toc64463297 \h</w:instrText>
            </w:r>
            <w:r>
              <w:rPr>
                <w:webHidden/>
              </w:rPr>
              <w:fldChar w:fldCharType="separate"/>
            </w:r>
            <w:r>
              <w:rPr>
                <w:rStyle w:val="Sautdindex"/>
                <w:rFonts w:eastAsia="Times New Roman" w:cs="Times New Roman"/>
                <w:vanish w:val="false"/>
                <w:sz w:val="20"/>
                <w:szCs w:val="20"/>
                <w:lang w:eastAsia="fr-FR"/>
              </w:rPr>
              <w:tab/>
              <w:t>8</w:t>
            </w:r>
            <w:r>
              <w:rPr>
                <w:webHidden/>
              </w:rPr>
              <w:fldChar w:fldCharType="end"/>
            </w:r>
          </w:hyperlink>
        </w:p>
        <w:p>
          <w:pPr>
            <w:pStyle w:val="Normal"/>
            <w:widowControl/>
            <w:tabs>
              <w:tab w:val="clear" w:pos="720"/>
              <w:tab w:val="right" w:pos="9060" w:leader="dot"/>
            </w:tabs>
            <w:spacing w:before="0" w:after="100"/>
            <w:rPr>
              <w:rFonts w:ascii="Calibri" w:hAnsi="Calibri" w:eastAsia="Times New Roman" w:cs="Times New Roman"/>
              <w:lang w:eastAsia="fr-FR"/>
            </w:rPr>
          </w:pPr>
          <w:hyperlink w:anchor="_Toc64463298">
            <w:r>
              <w:rPr>
                <w:webHidden/>
                <w:rStyle w:val="Sautdindex"/>
                <w:rFonts w:eastAsia="Times New Roman" w:cs="Times New Roman"/>
                <w:color w:val="5F5F5F"/>
                <w:sz w:val="20"/>
                <w:szCs w:val="20"/>
                <w:u w:val="single"/>
                <w:lang w:eastAsia="fr-FR"/>
              </w:rPr>
              <w:t>Calendrier de l’appel à candidature en cours</w:t>
            </w:r>
            <w:r>
              <w:rPr>
                <w:webHidden/>
              </w:rPr>
              <w:fldChar w:fldCharType="begin"/>
            </w:r>
            <w:r>
              <w:rPr>
                <w:webHidden/>
              </w:rPr>
              <w:instrText>PAGEREF _Toc64463298 \h</w:instrText>
            </w:r>
            <w:r>
              <w:rPr>
                <w:webHidden/>
              </w:rPr>
              <w:fldChar w:fldCharType="separate"/>
            </w:r>
            <w:r>
              <w:rPr>
                <w:rStyle w:val="Sautdindex"/>
                <w:rFonts w:eastAsia="Times New Roman" w:cs="Times New Roman"/>
                <w:vanish w:val="false"/>
                <w:sz w:val="20"/>
                <w:szCs w:val="20"/>
                <w:lang w:eastAsia="fr-FR"/>
              </w:rPr>
              <w:tab/>
              <w:t>9</w:t>
            </w:r>
            <w:r>
              <w:rPr>
                <w:webHidden/>
              </w:rPr>
              <w:fldChar w:fldCharType="end"/>
            </w:r>
          </w:hyperlink>
        </w:p>
        <w:p>
          <w:pPr>
            <w:pStyle w:val="Normal"/>
            <w:widowControl/>
            <w:rPr>
              <w:rFonts w:eastAsia="Times New Roman" w:cs="Times New Roman"/>
              <w:sz w:val="20"/>
              <w:szCs w:val="20"/>
              <w:lang w:eastAsia="fr-FR"/>
            </w:rPr>
          </w:pPr>
          <w:r>
            <w:rPr>
              <w:rFonts w:eastAsia="Times New Roman" w:cs="Times New Roman"/>
              <w:sz w:val="20"/>
              <w:szCs w:val="20"/>
              <w:lang w:eastAsia="fr-FR"/>
            </w:rPr>
          </w:r>
          <w:r>
            <w:rPr>
              <w:sz w:val="20"/>
              <w:szCs w:val="20"/>
              <w:rFonts w:eastAsia="Times New Roman" w:cs="Times New Roman"/>
              <w:lang w:eastAsia="fr-FR"/>
            </w:rPr>
            <w:fldChar w:fldCharType="end"/>
          </w:r>
        </w:p>
      </w:sdtContent>
    </w:sdt>
    <w:p>
      <w:pPr>
        <w:pStyle w:val="Normal"/>
        <w:widowControl/>
        <w:spacing w:lineRule="auto" w:line="276" w:before="0" w:after="200"/>
        <w:rPr>
          <w:rFonts w:eastAsia="Times New Roman" w:cs="Times New Roman"/>
          <w:sz w:val="20"/>
          <w:szCs w:val="20"/>
          <w:lang w:eastAsia="fr-FR"/>
        </w:rPr>
      </w:pPr>
      <w:r>
        <w:rPr>
          <w:rFonts w:eastAsia="Times New Roman" w:cs="Times New Roman"/>
          <w:sz w:val="20"/>
          <w:szCs w:val="20"/>
          <w:lang w:eastAsia="fr-FR"/>
        </w:rPr>
      </w:r>
      <w:r>
        <w:br w:type="page"/>
      </w:r>
    </w:p>
    <w:p>
      <w:pPr>
        <w:pStyle w:val="Normal"/>
        <w:widowControl/>
        <w:numPr>
          <w:ilvl w:val="0"/>
          <w:numId w:val="0"/>
        </w:numPr>
        <w:outlineLvl w:val="0"/>
        <w:rPr>
          <w:rFonts w:ascii="QuicksandBook-Regular" w:hAnsi="QuicksandBook-Regular" w:eastAsia="Times New Roman" w:cs="QuicksandBook-Regular"/>
          <w:sz w:val="36"/>
          <w:szCs w:val="36"/>
          <w:lang w:eastAsia="fr-FR"/>
        </w:rPr>
      </w:pPr>
      <w:bookmarkStart w:id="0" w:name="_Toc64463282"/>
      <w:bookmarkStart w:id="1" w:name="_Toc35528910"/>
      <w:r>
        <w:rPr>
          <w:rFonts w:eastAsia="Times New Roman" w:cs="QuicksandBook-Regular" w:ascii="QuicksandBook-Regular" w:hAnsi="QuicksandBook-Regular"/>
          <w:sz w:val="56"/>
          <w:szCs w:val="56"/>
          <w:lang w:eastAsia="fr-FR"/>
        </w:rPr>
        <w:t>Envie de créer une entreprise innovante, sociale et solidaire ?</w:t>
      </w:r>
      <w:bookmarkEnd w:id="0"/>
      <w:bookmarkEnd w:id="1"/>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 xml:space="preserve">Vous avez un projet de création d’entreprise collective et vous pensez que l’utilité sociale et sociétale d’un projet prime sur le seul partage des bénéfices ?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Votre projet a une forte dimension éthique, il est innovant sur le plan social et/ou environnemental ? Vous pensez qu’il sera viable économiquement et créateur d’emplois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Vous avez besoin d’être accompagné·e·s par des professionnel·le·s sur le montage du projet, de l’élaboration de votre modèle de fonctionnement jusqu’au lancement de votre entreprise°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2" w:name="_Toc64463283"/>
      <w:bookmarkStart w:id="3" w:name="_Toc35528911"/>
      <w:r>
        <w:rPr>
          <w:rFonts w:eastAsia="Times New Roman" w:cs="QuicksandBook-Regular" w:ascii="QuicksandBook-Regular" w:hAnsi="QuicksandBook-Regular"/>
          <w:sz w:val="32"/>
          <w:szCs w:val="32"/>
          <w:lang w:eastAsia="fr-FR"/>
        </w:rPr>
        <w:t>Vous frappez à la bonne porte !</w:t>
      </w:r>
      <w:bookmarkEnd w:id="2"/>
      <w:bookmarkEnd w:id="3"/>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Alors qu’émerge la conscience qu’un entrepreneuriat plus humain, solidaire et socialement utile est nécessaire, TAgBZH - propulseurs d’entrepreneuriat collectif - prend part à la construction de l’économie bretonne de demain, et affirme sa volonté de déceler localement des besoins sociétaux, d’y répondre en imaginant des solutions économiques concrètes et novatrices</w:t>
      </w:r>
      <w:r>
        <w:rPr>
          <w:rStyle w:val="Ancredenotedebasdepage"/>
          <w:rFonts w:eastAsia="Times New Roman" w:cs="Times New Roman"/>
          <w:sz w:val="20"/>
          <w:szCs w:val="20"/>
          <w:vertAlign w:val="superscript"/>
          <w:lang w:eastAsia="fr-FR"/>
        </w:rPr>
        <w:footnoteReference w:id="2"/>
      </w:r>
      <w:r>
        <w:rPr>
          <w:rFonts w:eastAsia="Times New Roman" w:cs="Times New Roman"/>
          <w:sz w:val="20"/>
          <w:szCs w:val="20"/>
          <w:lang w:eastAsia="fr-FR"/>
        </w:rPr>
        <w:t>.</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 propulseur d’entrepreneuriat collectif de votre Département - TAg22, TAg29, TAg35 ou TAg56 - est une offre globale d’accompagnement renforcée des créatrices et créateurs d’entreprises mettant leur projet au service de leur territoire et de ses habitant·e·s. Il les intègre dans le réseau d’acteur·rice·s de l’économie sociale et solidaire.</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TAg56 développe ainsi 3 outils : </w:t>
      </w:r>
    </w:p>
    <w:p>
      <w:pPr>
        <w:pStyle w:val="Normal"/>
        <w:widowControl/>
        <w:numPr>
          <w:ilvl w:val="0"/>
          <w:numId w:val="1"/>
        </w:numPr>
        <w:spacing w:before="0" w:after="120"/>
        <w:jc w:val="both"/>
        <w:rPr>
          <w:rFonts w:eastAsia="Times New Roman" w:cs="Times New Roman"/>
          <w:sz w:val="20"/>
          <w:szCs w:val="20"/>
          <w:lang w:eastAsia="fr-FR"/>
        </w:rPr>
      </w:pPr>
      <w:r>
        <w:rPr>
          <w:rFonts w:eastAsia="Times New Roman" w:cs="Times New Roman" w:ascii="Quicksand Bold" w:hAnsi="Quicksand Bold"/>
          <w:b/>
          <w:sz w:val="20"/>
          <w:szCs w:val="20"/>
          <w:lang w:eastAsia="fr-FR"/>
        </w:rPr>
        <w:t>Un révélateur</w:t>
      </w:r>
      <w:r>
        <w:rPr>
          <w:rFonts w:eastAsia="Times New Roman" w:cs="Times New Roman" w:ascii="Quicksand Bold" w:hAnsi="Quicksand Bold"/>
          <w:sz w:val="20"/>
          <w:szCs w:val="20"/>
          <w:lang w:eastAsia="fr-FR"/>
        </w:rPr>
        <w:t xml:space="preserve"> :</w:t>
      </w:r>
      <w:r>
        <w:rPr>
          <w:rFonts w:eastAsia="Times New Roman" w:cs="Times New Roman"/>
          <w:sz w:val="20"/>
          <w:szCs w:val="20"/>
          <w:lang w:eastAsia="fr-FR"/>
        </w:rPr>
        <w:t xml:space="preserve"> invente des solutions entrepreneuriales solidaires et durables à partir des besoins sociétaux identifiés sur le territoire.</w:t>
      </w:r>
    </w:p>
    <w:p>
      <w:pPr>
        <w:pStyle w:val="Normal"/>
        <w:widowControl/>
        <w:numPr>
          <w:ilvl w:val="0"/>
          <w:numId w:val="1"/>
        </w:numPr>
        <w:spacing w:before="0" w:after="120"/>
        <w:jc w:val="both"/>
        <w:rPr>
          <w:rFonts w:eastAsia="Times New Roman" w:cs="Times New Roman"/>
          <w:sz w:val="20"/>
          <w:szCs w:val="20"/>
          <w:lang w:eastAsia="fr-FR"/>
        </w:rPr>
      </w:pPr>
      <w:r>
        <w:rPr>
          <w:rFonts w:eastAsia="Times New Roman" w:cs="Times New Roman" w:ascii="Quicksand Bold" w:hAnsi="Quicksand Bold"/>
          <w:b/>
          <w:sz w:val="20"/>
          <w:szCs w:val="20"/>
          <w:lang w:eastAsia="fr-FR"/>
        </w:rPr>
        <w:t>Un idéateur</w:t>
      </w:r>
      <w:r>
        <w:rPr>
          <w:rFonts w:eastAsia="Times New Roman" w:cs="Times New Roman" w:ascii="Quicksand Bold" w:hAnsi="Quicksand Bold"/>
          <w:sz w:val="20"/>
          <w:szCs w:val="20"/>
          <w:lang w:eastAsia="fr-FR"/>
        </w:rPr>
        <w:t xml:space="preserve"> :</w:t>
      </w:r>
      <w:r>
        <w:rPr>
          <w:rFonts w:eastAsia="Times New Roman" w:cs="Times New Roman"/>
          <w:sz w:val="20"/>
          <w:szCs w:val="20"/>
          <w:lang w:eastAsia="fr-FR"/>
        </w:rPr>
        <w:t xml:space="preserve"> accompagne les porteur.euse.s de projet à transformer leurs idées innovantes en un projet solidaire.</w:t>
      </w:r>
    </w:p>
    <w:p>
      <w:pPr>
        <w:pStyle w:val="Normal"/>
        <w:widowControl/>
        <w:numPr>
          <w:ilvl w:val="0"/>
          <w:numId w:val="1"/>
        </w:numPr>
        <w:spacing w:before="0" w:after="120"/>
        <w:jc w:val="both"/>
        <w:rPr>
          <w:rFonts w:eastAsia="Times New Roman" w:cs="Times New Roman"/>
          <w:sz w:val="20"/>
          <w:szCs w:val="20"/>
          <w:lang w:eastAsia="fr-FR"/>
        </w:rPr>
      </w:pPr>
      <w:r>
        <w:rPr>
          <w:rFonts w:eastAsia="Times New Roman" w:cs="Times New Roman" w:ascii="Quicksand Bold" w:hAnsi="Quicksand Bold"/>
          <w:b/>
          <w:sz w:val="20"/>
          <w:szCs w:val="20"/>
          <w:lang w:eastAsia="fr-FR"/>
        </w:rPr>
        <w:t>Un incubateur</w:t>
      </w:r>
      <w:r>
        <w:rPr>
          <w:rFonts w:eastAsia="Times New Roman" w:cs="Times New Roman" w:ascii="Quicksand Bold" w:hAnsi="Quicksand Bold"/>
          <w:sz w:val="20"/>
          <w:szCs w:val="20"/>
          <w:lang w:eastAsia="fr-FR"/>
        </w:rPr>
        <w:t xml:space="preserve"> :</w:t>
      </w:r>
      <w:r>
        <w:rPr>
          <w:rFonts w:eastAsia="Times New Roman" w:cs="Times New Roman" w:ascii="Times New Roman" w:hAnsi="Times New Roman"/>
          <w:sz w:val="20"/>
          <w:szCs w:val="20"/>
          <w:lang w:eastAsia="fr-FR"/>
        </w:rPr>
        <w:t xml:space="preserve"> </w:t>
      </w:r>
      <w:r>
        <w:rPr>
          <w:rFonts w:eastAsia="Times New Roman" w:cs="Times New Roman"/>
          <w:sz w:val="20"/>
          <w:szCs w:val="20"/>
          <w:lang w:eastAsia="fr-FR"/>
        </w:rPr>
        <w:t>accompagne des projets d’entreprises de l’économie sociale et solidaire pour qu’elles fonctionnent de manière autonome et soient créatrices d’emplois locaux et durables.</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4" w:name="_Toc64463284"/>
      <w:bookmarkStart w:id="5" w:name="_Toc35528912"/>
      <w:r>
        <w:rPr>
          <w:rFonts w:eastAsia="Times New Roman" w:cs="QuicksandBook-Regular" w:ascii="QuicksandBook-Regular" w:hAnsi="QuicksandBook-Regular"/>
          <w:sz w:val="32"/>
          <w:szCs w:val="32"/>
          <w:lang w:eastAsia="fr-FR"/>
        </w:rPr>
        <w:t>Ce que vous apporte l’incubateur ?</w:t>
      </w:r>
      <w:bookmarkEnd w:id="4"/>
      <w:bookmarkEnd w:id="5"/>
      <w:r>
        <w:rPr>
          <w:rFonts w:eastAsia="Times New Roman" w:cs="QuicksandBook-Regular" w:ascii="QuicksandBook-Regular" w:hAnsi="QuicksandBook-Regular"/>
          <w:sz w:val="32"/>
          <w:szCs w:val="32"/>
          <w:lang w:eastAsia="fr-FR"/>
        </w:rPr>
        <w:tab/>
      </w:r>
    </w:p>
    <w:p>
      <w:pPr>
        <w:pStyle w:val="Normal"/>
        <w:widowControl/>
        <w:jc w:val="center"/>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Au sein de l’incubateur, vous pourrez bénéficier d’un processus d’accompagnement contenant :   </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Des ateliers</w:t>
      </w:r>
      <w:r>
        <w:rPr>
          <w:rFonts w:eastAsia="Times New Roman" w:cs="Times New Roman"/>
          <w:sz w:val="20"/>
          <w:szCs w:val="20"/>
          <w:lang w:eastAsia="fr-FR"/>
        </w:rPr>
        <w:t xml:space="preserve"> animés par des intervenant·e·s spécialisé·e·s pour acquérir les bases nécessaires à l’exercice du « métier d’entrepreneur.euse ».</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appui méthodologique et en ingénierie de projet</w:t>
      </w:r>
      <w:r>
        <w:rPr>
          <w:rFonts w:eastAsia="Times New Roman" w:cs="Times New Roman"/>
          <w:sz w:val="20"/>
          <w:szCs w:val="20"/>
          <w:lang w:eastAsia="fr-FR"/>
        </w:rPr>
        <w:t xml:space="preserve"> tout au long de la construction et du lancement de votre entreprise.</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Des ateliers pour mobiliser l’intelligence collective</w:t>
      </w:r>
      <w:r>
        <w:rPr>
          <w:rFonts w:eastAsia="Times New Roman" w:cs="Times New Roman"/>
          <w:sz w:val="20"/>
          <w:szCs w:val="20"/>
          <w:lang w:eastAsia="fr-FR"/>
        </w:rPr>
        <w:t xml:space="preserve"> au service de chaque projet.</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Une mise en réseau</w:t>
      </w:r>
      <w:r>
        <w:rPr>
          <w:rFonts w:eastAsia="Times New Roman" w:cs="Times New Roman"/>
          <w:sz w:val="20"/>
          <w:szCs w:val="20"/>
          <w:lang w:eastAsia="fr-FR"/>
        </w:rPr>
        <w:t xml:space="preserve"> avec les acteurs publics, les financeurs, les investisseurs, les entreprises, et les acteurs de l’économie sociale et solidaire du territoire. </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appui à la structuration financière</w:t>
      </w:r>
      <w:r>
        <w:rPr>
          <w:rFonts w:eastAsia="Times New Roman" w:cs="Times New Roman"/>
          <w:sz w:val="20"/>
          <w:szCs w:val="20"/>
          <w:lang w:eastAsia="fr-FR"/>
        </w:rPr>
        <w:t xml:space="preserve"> et à la levée de fonds pour propulser votre entreprise. </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La possibilité de mobiliser de l’expertise technique</w:t>
      </w:r>
      <w:r>
        <w:rPr>
          <w:rFonts w:eastAsia="Times New Roman" w:cs="Times New Roman"/>
          <w:sz w:val="20"/>
          <w:szCs w:val="20"/>
          <w:lang w:eastAsia="fr-FR"/>
        </w:rPr>
        <w:t xml:space="preserve"> sur votre projet en fonction de vos besoins et de votre expérience.</w:t>
      </w:r>
    </w:p>
    <w:p>
      <w:pPr>
        <w:pStyle w:val="Normal"/>
        <w:widowControl/>
        <w:numPr>
          <w:ilvl w:val="0"/>
          <w:numId w:val="3"/>
        </w:numPr>
        <w:spacing w:before="0" w:after="120"/>
        <w:jc w:val="both"/>
        <w:rPr>
          <w:rFonts w:eastAsia="Times New Roman" w:cs="Times New Roman"/>
          <w:sz w:val="20"/>
          <w:szCs w:val="20"/>
          <w:highlight w:val="yellow"/>
          <w:lang w:eastAsia="fr-FR"/>
        </w:rPr>
      </w:pPr>
      <w:r>
        <w:rPr>
          <w:rFonts w:eastAsia="Times New Roman" w:cs="Times New Roman" w:ascii="Quicksand Bold" w:hAnsi="Quicksand Bold"/>
          <w:sz w:val="20"/>
          <w:szCs w:val="20"/>
          <w:lang w:eastAsia="fr-FR"/>
        </w:rPr>
        <w:t>La possibilité d’utiliser un espace de travail collectif</w:t>
      </w:r>
      <w:r>
        <w:rPr>
          <w:rFonts w:eastAsia="Times New Roman" w:cs="Times New Roman"/>
          <w:sz w:val="20"/>
          <w:szCs w:val="20"/>
          <w:lang w:eastAsia="fr-FR"/>
        </w:rPr>
        <w:t xml:space="preserve"> pour éviter l’effet d’isolement en phase de création. </w:t>
      </w:r>
      <w:r>
        <w:rPr>
          <w:rFonts w:eastAsia="Times New Roman" w:cs="Times New Roman"/>
          <w:sz w:val="20"/>
          <w:szCs w:val="20"/>
          <w:lang w:eastAsia="fr-FR"/>
        </w:rPr>
        <w:t xml:space="preserve">L’incubateur du TAg56 vous accueille sur 1 espace de coworking au 65 rue Beauvais à Lorient.  En fonction de la localisation des projets, des solutions d’accueil pourront être trouvées sur d’autres endroits du territoire. </w:t>
      </w:r>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6" w:name="_Toc64463285"/>
      <w:r>
        <w:rPr>
          <w:rFonts w:eastAsia="Times New Roman" w:cs="QuicksandBook-Regular" w:ascii="QuicksandBook-Regular" w:hAnsi="QuicksandBook-Regular"/>
          <w:sz w:val="32"/>
          <w:szCs w:val="32"/>
          <w:lang w:eastAsia="fr-FR"/>
        </w:rPr>
        <w:t>Nos valeurs</w:t>
      </w:r>
      <w:bookmarkEnd w:id="6"/>
      <w:r>
        <w:rPr>
          <w:rFonts w:eastAsia="Times New Roman" w:cs="QuicksandBook-Regular" w:ascii="QuicksandBook-Regular" w:hAnsi="QuicksandBook-Regular"/>
          <w:sz w:val="32"/>
          <w:szCs w:val="32"/>
          <w:lang w:eastAsia="fr-FR"/>
        </w:rPr>
        <w:t xml:space="preserve">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TAg56 intègre dans son fonctionnement les principes de l’ESS et partage une éthique commune avec les acteur·rice·s qui s’y inscrivent. Au-delà de notre palette de services : </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Nous vous accompagnons vers l’autonomie</w:t>
      </w:r>
      <w:r>
        <w:rPr>
          <w:rFonts w:eastAsia="Times New Roman" w:cs="Times New Roman"/>
          <w:sz w:val="20"/>
          <w:szCs w:val="20"/>
          <w:lang w:eastAsia="fr-FR"/>
        </w:rPr>
        <w:t xml:space="preserve"> : pour vous amener à faire vos propres choix en construisant vos compétences d’entrepreneur.euse.</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Vous êtes au cœur du projet</w:t>
      </w:r>
      <w:r>
        <w:rPr>
          <w:rFonts w:eastAsia="Times New Roman" w:cs="Times New Roman"/>
          <w:sz w:val="20"/>
          <w:szCs w:val="20"/>
          <w:lang w:eastAsia="fr-FR"/>
        </w:rPr>
        <w:t xml:space="preserve"> : nous partons de vos aspirations, nous prenons en compte votre parcours pour vous accompagner vers le but que vous vous êtes fixé.</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L’égalité et la bienveillance</w:t>
      </w:r>
      <w:r>
        <w:rPr>
          <w:rFonts w:eastAsia="Times New Roman" w:cs="Times New Roman"/>
          <w:sz w:val="20"/>
          <w:szCs w:val="20"/>
          <w:lang w:eastAsia="fr-FR"/>
        </w:rPr>
        <w:t xml:space="preserve"> sont recherchées mais elles s’accompagnent d’une exigence quant à la quantité de travail fournie, l’éthique personnelle et l’investissement dans le projet.</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Nous vous aidons à </w:t>
      </w:r>
      <w:r>
        <w:rPr>
          <w:rFonts w:eastAsia="Times New Roman" w:cs="Times New Roman" w:ascii="Quicksand Bold" w:hAnsi="Quicksand Bold"/>
          <w:sz w:val="20"/>
          <w:szCs w:val="20"/>
          <w:lang w:eastAsia="fr-FR"/>
        </w:rPr>
        <w:t>monter votre projet en mettant au centre ses finalités sociales et environnementales</w:t>
      </w:r>
      <w:r>
        <w:rPr>
          <w:rFonts w:eastAsia="Times New Roman" w:cs="Times New Roman"/>
          <w:sz w:val="20"/>
          <w:szCs w:val="20"/>
          <w:lang w:eastAsia="fr-FR"/>
        </w:rPr>
        <w:t xml:space="preserve"> avec un souci de la faisabilité économique et technique.</w:t>
      </w:r>
    </w:p>
    <w:p>
      <w:pPr>
        <w:pStyle w:val="Normal"/>
        <w:widowControl/>
        <w:numPr>
          <w:ilvl w:val="0"/>
          <w:numId w:val="3"/>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Nous développons les pratiques collectives</w:t>
      </w:r>
      <w:r>
        <w:rPr>
          <w:rFonts w:eastAsia="Times New Roman" w:cs="Times New Roman"/>
          <w:sz w:val="20"/>
          <w:szCs w:val="20"/>
          <w:lang w:eastAsia="fr-FR"/>
        </w:rPr>
        <w:t xml:space="preserve"> pour construire son projet.</w:t>
      </w:r>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left"/>
        <w:outlineLvl w:val="0"/>
        <w:rPr>
          <w:rFonts w:ascii="QuicksandBook-Regular" w:hAnsi="QuicksandBook-Regular" w:eastAsia="Times New Roman" w:cs="QuicksandBook-Regular"/>
          <w:sz w:val="54"/>
          <w:szCs w:val="54"/>
          <w:lang w:eastAsia="fr-FR"/>
        </w:rPr>
      </w:pPr>
      <w:bookmarkStart w:id="7" w:name="_Toc64463286"/>
      <w:r>
        <w:rPr>
          <w:rFonts w:eastAsia="Times New Roman" w:cs="QuicksandBook-Regular" w:ascii="QuicksandBook-Regular" w:hAnsi="QuicksandBook-Regular"/>
          <w:sz w:val="54"/>
          <w:szCs w:val="54"/>
          <w:lang w:eastAsia="fr-FR"/>
        </w:rPr>
        <w:t>La démarche d’accompagnement proposée</w:t>
      </w:r>
      <w:bookmarkEnd w:id="7"/>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Pendant toute la durée de l’incubation, les entrepreneur.euse.s pourront bénéficier d’un accès à un espace de travail partagé situé en proximité de son lieu d’habitation ou de projet. L’accompagnement par l’incubateur se divise ainsi :</w:t>
      </w:r>
    </w:p>
    <w:p>
      <w:pPr>
        <w:pStyle w:val="Normal"/>
        <w:widowControl/>
        <w:ind w:left="-567" w:hanging="0"/>
        <w:jc w:val="right"/>
        <w:rPr>
          <w:rFonts w:eastAsia="Times New Roman" w:cs="Times New Roman"/>
          <w:sz w:val="20"/>
          <w:szCs w:val="20"/>
          <w:lang w:eastAsia="fr-FR"/>
        </w:rPr>
      </w:pPr>
      <w:r>
        <w:rPr/>
        <w:drawing>
          <wp:inline distT="0" distB="0" distL="0" distR="0">
            <wp:extent cx="5422900" cy="2822575"/>
            <wp:effectExtent l="0" t="0" r="0" b="0"/>
            <wp:docPr id="1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5" descr=""/>
                    <pic:cNvPicPr>
                      <a:picLocks noChangeAspect="1" noChangeArrowheads="1"/>
                    </pic:cNvPicPr>
                  </pic:nvPicPr>
                  <pic:blipFill>
                    <a:blip r:embed="rId11"/>
                    <a:stretch>
                      <a:fillRect/>
                    </a:stretch>
                  </pic:blipFill>
                  <pic:spPr bwMode="auto">
                    <a:xfrm>
                      <a:off x="0" y="0"/>
                      <a:ext cx="5422900" cy="2822575"/>
                    </a:xfrm>
                    <a:prstGeom prst="rect">
                      <a:avLst/>
                    </a:prstGeom>
                  </pic:spPr>
                </pic:pic>
              </a:graphicData>
            </a:graphic>
          </wp:inline>
        </w:drawing>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Au-delà des 12 mois d’incubation, les entreprises accompagnées pourront bénéficier d’une prolongation du lancement ainsi que d’un suivi post-incubation, en option.</w:t>
      </w:r>
    </w:p>
    <w:p>
      <w:pPr>
        <w:pStyle w:val="Normal"/>
        <w:widowControl/>
        <w:numPr>
          <w:ilvl w:val="0"/>
          <w:numId w:val="0"/>
        </w:numPr>
        <w:outlineLvl w:val="1"/>
        <w:rPr>
          <w:rFonts w:ascii="QuicksandBook-Regular" w:hAnsi="QuicksandBook-Regular" w:eastAsia="Times New Roman" w:cs="QuicksandBook-Regular"/>
          <w:sz w:val="32"/>
          <w:szCs w:val="32"/>
          <w:lang w:eastAsia="fr-FR"/>
        </w:rPr>
      </w:pPr>
      <w:r>
        <w:rPr>
          <w:rFonts w:eastAsia="Times New Roman" w:cs="QuicksandBook-Regular" w:ascii="QuicksandBook-Regular" w:hAnsi="QuicksandBook-Regular"/>
          <w:sz w:val="32"/>
          <w:szCs w:val="32"/>
          <w:lang w:eastAsia="fr-FR"/>
        </w:rPr>
      </w:r>
      <w:bookmarkStart w:id="8" w:name="_Toc64463287"/>
      <w:bookmarkStart w:id="9" w:name="_Toc64463287"/>
    </w:p>
    <w:p>
      <w:pPr>
        <w:pStyle w:val="Normal"/>
        <w:widowControl/>
        <w:numPr>
          <w:ilvl w:val="0"/>
          <w:numId w:val="0"/>
        </w:numPr>
        <w:outlineLvl w:val="1"/>
        <w:rPr>
          <w:rFonts w:ascii="QuicksandBook-Regular" w:hAnsi="QuicksandBook-Regular" w:eastAsia="Times New Roman" w:cs="QuicksandBook-Regular"/>
          <w:sz w:val="32"/>
          <w:szCs w:val="32"/>
          <w:lang w:eastAsia="fr-FR"/>
        </w:rPr>
      </w:pPr>
      <w:bookmarkStart w:id="10" w:name="_Toc64463287"/>
      <w:r>
        <w:rPr>
          <w:rFonts w:eastAsia="Times New Roman" w:cs="QuicksandBook-Regular" w:ascii="QuicksandBook-Regular" w:hAnsi="QuicksandBook-Regular"/>
          <w:sz w:val="32"/>
          <w:szCs w:val="32"/>
          <w:lang w:eastAsia="fr-FR"/>
        </w:rPr>
        <w:t>Le prototypage</w:t>
      </w:r>
      <w:bookmarkEnd w:id="10"/>
      <w:r>
        <w:rPr>
          <w:rFonts w:eastAsia="Times New Roman" w:cs="QuicksandBook-Regular" w:ascii="QuicksandBook-Regular" w:hAnsi="QuicksandBook-Regular"/>
          <w:sz w:val="32"/>
          <w:szCs w:val="32"/>
          <w:lang w:eastAsia="fr-FR"/>
        </w:rPr>
        <w:t xml:space="preserve">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Après un temps d’accueil et de constitution du collectif, la phase de prototypage permettra aux entrepreneur.euse.s de travailler les éléments suivants : </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Utiliser la méthodologie de projet</w:t>
      </w:r>
      <w:r>
        <w:rPr>
          <w:rFonts w:eastAsia="Times New Roman" w:cs="Times New Roman"/>
          <w:sz w:val="20"/>
          <w:szCs w:val="20"/>
          <w:lang w:eastAsia="fr-FR"/>
        </w:rPr>
        <w:t xml:space="preserve"> et ses outils</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 xml:space="preserve">Réaliser les pré-études nécessaires </w:t>
      </w:r>
      <w:r>
        <w:rPr>
          <w:rFonts w:eastAsia="Times New Roman" w:cs="Times New Roman"/>
          <w:sz w:val="20"/>
          <w:szCs w:val="20"/>
          <w:lang w:eastAsia="fr-FR"/>
        </w:rPr>
        <w:t>à l’évaluation de la faisabilité et le potentiel économique des projets, dans le contexte de son innovation sociale</w:t>
      </w:r>
    </w:p>
    <w:p>
      <w:pPr>
        <w:pStyle w:val="Normal"/>
        <w:widowControl/>
        <w:numPr>
          <w:ilvl w:val="0"/>
          <w:numId w:val="4"/>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Décliner son offre de service</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Définir un budget de fonctionnement</w:t>
      </w:r>
      <w:r>
        <w:rPr>
          <w:rFonts w:eastAsia="Times New Roman" w:cs="Times New Roman"/>
          <w:sz w:val="20"/>
          <w:szCs w:val="20"/>
          <w:lang w:eastAsia="fr-FR"/>
        </w:rPr>
        <w:t xml:space="preserve"> réaliste, réalisable et les financements mobilisables</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Identifier les partenariats ou les acteurs</w:t>
      </w:r>
      <w:r>
        <w:rPr>
          <w:rFonts w:eastAsia="Times New Roman" w:cs="Times New Roman"/>
          <w:sz w:val="20"/>
          <w:szCs w:val="20"/>
          <w:lang w:eastAsia="fr-FR"/>
        </w:rPr>
        <w:t xml:space="preserve"> pertinents pour la formalisation du projet (Territoires/ Filières/Recherche. . .)</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 xml:space="preserve">Identifier les enjeux </w:t>
      </w:r>
      <w:r>
        <w:rPr>
          <w:rFonts w:eastAsia="Times New Roman" w:cs="Times New Roman"/>
          <w:sz w:val="20"/>
          <w:szCs w:val="20"/>
          <w:lang w:eastAsia="fr-FR"/>
        </w:rPr>
        <w:t>de la gouvernance et d’un management adapté</w:t>
      </w:r>
    </w:p>
    <w:p>
      <w:pPr>
        <w:pStyle w:val="Normal"/>
        <w:widowControl/>
        <w:numPr>
          <w:ilvl w:val="0"/>
          <w:numId w:val="4"/>
        </w:numPr>
        <w:spacing w:before="0" w:after="120"/>
        <w:jc w:val="both"/>
        <w:rPr>
          <w:rFonts w:ascii="Times New Roman" w:hAnsi="Times New Roman" w:eastAsia="Times New Roman" w:cs="Times New Roman"/>
          <w:sz w:val="20"/>
          <w:szCs w:val="20"/>
          <w:lang w:eastAsia="fr-FR"/>
        </w:rPr>
      </w:pPr>
      <w:r>
        <w:rPr>
          <w:rFonts w:eastAsia="Times New Roman" w:cs="Times New Roman" w:ascii="Quicksand Bold" w:hAnsi="Quicksand Bold"/>
          <w:sz w:val="20"/>
          <w:szCs w:val="20"/>
          <w:lang w:eastAsia="fr-FR"/>
        </w:rPr>
        <w:t>Elaborer une stratégie marketing</w:t>
      </w:r>
      <w:r>
        <w:rPr>
          <w:rFonts w:eastAsia="Times New Roman" w:cs="Times New Roman"/>
          <w:sz w:val="20"/>
          <w:szCs w:val="20"/>
          <w:lang w:eastAsia="fr-FR"/>
        </w:rPr>
        <w:t xml:space="preserve"> et de communication</w:t>
      </w:r>
    </w:p>
    <w:p>
      <w:pPr>
        <w:pStyle w:val="Normal"/>
        <w:widowControl/>
        <w:numPr>
          <w:ilvl w:val="0"/>
          <w:numId w:val="4"/>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Acquérir les compétences en matière de leadership et de managemen</w:t>
      </w:r>
      <w:r>
        <w:rPr>
          <w:rFonts w:eastAsia="Times New Roman" w:cs="Times New Roman"/>
          <w:sz w:val="20"/>
          <w:szCs w:val="20"/>
          <w:lang w:eastAsia="fr-FR"/>
        </w:rPr>
        <w:t>t nécessaires à la réalisation du projet.</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A l’issue de cette phase (durée maximale de 6 mois), les projets seront auditionnés par les membres et partenaires de l’incubateur de TAg56 qui statueront sur l’entrée en phase de lancement au regard des axes de travail définis notamment sur la base d’un plan d’affaire de démarrage (BPS).</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11" w:name="_Toc64463288"/>
      <w:r>
        <w:rPr>
          <w:rFonts w:eastAsia="Times New Roman" w:cs="QuicksandBook-Regular" w:ascii="QuicksandBook-Regular" w:hAnsi="QuicksandBook-Regular"/>
          <w:sz w:val="32"/>
          <w:szCs w:val="32"/>
          <w:lang w:eastAsia="fr-FR"/>
        </w:rPr>
        <w:t>Le lancement</w:t>
      </w:r>
      <w:bookmarkEnd w:id="11"/>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Pendant cette période de 6 mois vous travaillerez à la création concrète de votre entreprise. L’objectif est de vous permettre de faire évoluer votre projet jusqu’à sa maturité.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Vous bénéficierez de :</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appui technique et méthodologique</w:t>
      </w:r>
      <w:r>
        <w:rPr>
          <w:rFonts w:eastAsia="Times New Roman" w:cs="Times New Roman"/>
          <w:sz w:val="20"/>
          <w:szCs w:val="20"/>
          <w:lang w:eastAsia="fr-FR"/>
        </w:rPr>
        <w:t>.</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appui conseil individualisé</w:t>
      </w:r>
      <w:r>
        <w:rPr>
          <w:rFonts w:eastAsia="Times New Roman" w:cs="Times New Roman"/>
          <w:sz w:val="20"/>
          <w:szCs w:val="20"/>
          <w:lang w:eastAsia="fr-FR"/>
        </w:rPr>
        <w:t xml:space="preserve"> pour la mobilisation des moyens indispensables à la formalisation et la consolidation du projet.</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Une mise en réseau</w:t>
      </w:r>
      <w:r>
        <w:rPr>
          <w:rFonts w:eastAsia="Times New Roman" w:cs="Times New Roman"/>
          <w:sz w:val="20"/>
          <w:szCs w:val="20"/>
          <w:lang w:eastAsia="fr-FR"/>
        </w:rPr>
        <w:t xml:space="preserve"> de partenaires complémentaires : laboratoires, collectivités, financeurs.</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accompagnement à la recherche de financements</w:t>
      </w:r>
      <w:r>
        <w:rPr>
          <w:rFonts w:eastAsia="Times New Roman" w:cs="Times New Roman"/>
          <w:sz w:val="20"/>
          <w:szCs w:val="20"/>
          <w:lang w:eastAsia="fr-FR"/>
        </w:rPr>
        <w:t xml:space="preserve"> directs ou indirects. </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Un accompagnement à la recherche de solutions d’hébergement</w:t>
      </w:r>
      <w:r>
        <w:rPr>
          <w:rFonts w:eastAsia="Times New Roman" w:cs="Times New Roman"/>
          <w:sz w:val="20"/>
          <w:szCs w:val="20"/>
          <w:lang w:eastAsia="fr-FR"/>
        </w:rPr>
        <w:t xml:space="preserve"> physique du projet.</w:t>
      </w:r>
    </w:p>
    <w:p>
      <w:pPr>
        <w:pStyle w:val="Normal"/>
        <w:widowControl/>
        <w:numPr>
          <w:ilvl w:val="0"/>
          <w:numId w:val="5"/>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Des temps collectifs</w:t>
      </w:r>
      <w:r>
        <w:rPr>
          <w:rFonts w:eastAsia="Times New Roman" w:cs="Times New Roman"/>
          <w:sz w:val="20"/>
          <w:szCs w:val="20"/>
          <w:lang w:eastAsia="fr-FR"/>
        </w:rPr>
        <w:t xml:space="preserve"> d’apports de connaissances et de mutualisation d’expériences.</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Ces ateliers ne sont pas planifiés à l’avance. Le collectif de porteur·euse·s de projets choisira en fonction de ses besoins du moment, les formations qui lui semblent les plus appropriées. Un programme sera établi en fonction de ces besoins. La phase de lancement pourra être prolongée pour une période de 6 mois, sous réserve de la contractualisation d’un objectif précis.</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lineRule="auto" w:line="276" w:before="0" w:after="200"/>
        <w:rPr>
          <w:rFonts w:ascii="QuicksandBook-Regular" w:hAnsi="QuicksandBook-Regular" w:eastAsia="Times New Roman" w:cs="QuicksandBook-Regular"/>
          <w:sz w:val="32"/>
          <w:szCs w:val="32"/>
          <w:lang w:eastAsia="fr-FR"/>
        </w:rPr>
      </w:pPr>
      <w:r>
        <w:rPr>
          <w:rFonts w:eastAsia="Times New Roman" w:cs="QuicksandBook-Regular" w:ascii="QuicksandBook-Regular" w:hAnsi="QuicksandBook-Regular"/>
          <w:sz w:val="32"/>
          <w:szCs w:val="32"/>
          <w:lang w:eastAsia="fr-FR"/>
        </w:rPr>
      </w:r>
      <w:bookmarkStart w:id="12" w:name="_Toc64463289"/>
      <w:bookmarkStart w:id="13" w:name="_Toc35528917"/>
      <w:bookmarkStart w:id="14" w:name="_Toc64463289"/>
      <w:bookmarkStart w:id="15" w:name="_Toc35528917"/>
      <w:r>
        <w:br w:type="page"/>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16" w:name="_Toc64463289"/>
      <w:bookmarkStart w:id="17" w:name="_Toc35528917"/>
      <w:r>
        <w:rPr>
          <w:rFonts w:eastAsia="Times New Roman" w:cs="QuicksandBook-Regular" w:ascii="QuicksandBook-Regular" w:hAnsi="QuicksandBook-Regular"/>
          <w:sz w:val="32"/>
          <w:szCs w:val="32"/>
          <w:lang w:eastAsia="fr-FR"/>
        </w:rPr>
        <w:t>Le suivi post incubation</w:t>
      </w:r>
      <w:bookmarkEnd w:id="16"/>
      <w:bookmarkEnd w:id="17"/>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Pendant cette période optionnelle de 6 mois, renouvelable dans un maximum de 3 ans après l’entrée en incubation, vous bénéficiez d’un suivi pour vous permettre de faire évoluer votre projet jusqu’à sa pérennité, et notamment : </w:t>
      </w:r>
    </w:p>
    <w:p>
      <w:pPr>
        <w:pStyle w:val="Normal"/>
        <w:widowControl/>
        <w:numPr>
          <w:ilvl w:val="0"/>
          <w:numId w:val="5"/>
        </w:numPr>
        <w:spacing w:lineRule="auto" w:line="276" w:before="0" w:after="120"/>
        <w:jc w:val="both"/>
        <w:rPr>
          <w:rFonts w:eastAsia="Times New Roman" w:cs="Times New Roman"/>
          <w:sz w:val="20"/>
          <w:szCs w:val="20"/>
          <w:lang w:eastAsia="fr-FR"/>
        </w:rPr>
      </w:pPr>
      <w:r>
        <w:rPr>
          <w:rFonts w:eastAsia="Times New Roman" w:cs="Times New Roman"/>
          <w:sz w:val="20"/>
          <w:szCs w:val="20"/>
          <w:lang w:eastAsia="fr-FR"/>
        </w:rPr>
        <w:t xml:space="preserve">Un </w:t>
      </w:r>
      <w:r>
        <w:rPr>
          <w:rFonts w:eastAsia="Times New Roman" w:cs="Times New Roman"/>
          <w:b/>
          <w:bCs/>
          <w:sz w:val="20"/>
          <w:szCs w:val="20"/>
          <w:lang w:eastAsia="fr-FR"/>
        </w:rPr>
        <w:t>suivi individuel</w:t>
      </w:r>
      <w:r>
        <w:rPr>
          <w:rFonts w:eastAsia="Times New Roman" w:cs="Times New Roman"/>
          <w:sz w:val="20"/>
          <w:szCs w:val="20"/>
          <w:lang w:eastAsia="fr-FR"/>
        </w:rPr>
        <w:t xml:space="preserve"> tout au long de la démarche de post-incubation sous forme d’entretiens avec un.e chargé.e de mission Incubateur</w:t>
      </w:r>
    </w:p>
    <w:p>
      <w:pPr>
        <w:pStyle w:val="Normal"/>
        <w:widowControl/>
        <w:numPr>
          <w:ilvl w:val="0"/>
          <w:numId w:val="5"/>
        </w:numPr>
        <w:spacing w:lineRule="auto" w:line="276" w:before="0" w:after="120"/>
        <w:jc w:val="both"/>
        <w:rPr>
          <w:rFonts w:eastAsia="Times New Roman" w:cs="Times New Roman"/>
          <w:sz w:val="20"/>
          <w:szCs w:val="20"/>
          <w:lang w:eastAsia="fr-FR"/>
        </w:rPr>
      </w:pPr>
      <w:r>
        <w:rPr>
          <w:rFonts w:eastAsia="Times New Roman" w:cs="Times New Roman"/>
          <w:sz w:val="20"/>
          <w:szCs w:val="20"/>
          <w:lang w:eastAsia="fr-FR"/>
        </w:rPr>
        <w:t xml:space="preserve">Une </w:t>
      </w:r>
      <w:r>
        <w:rPr>
          <w:rFonts w:eastAsia="Times New Roman" w:cs="Times New Roman"/>
          <w:b/>
          <w:bCs/>
          <w:sz w:val="20"/>
          <w:szCs w:val="20"/>
          <w:lang w:eastAsia="fr-FR"/>
        </w:rPr>
        <w:t>mise en réseau</w:t>
      </w:r>
      <w:r>
        <w:rPr>
          <w:rFonts w:eastAsia="Times New Roman" w:cs="Times New Roman"/>
          <w:sz w:val="20"/>
          <w:szCs w:val="20"/>
          <w:lang w:eastAsia="fr-FR"/>
        </w:rPr>
        <w:t xml:space="preserve"> avec des partenaires complémentaires</w:t>
      </w:r>
    </w:p>
    <w:p>
      <w:pPr>
        <w:pStyle w:val="Normal"/>
        <w:widowControl/>
        <w:numPr>
          <w:ilvl w:val="0"/>
          <w:numId w:val="5"/>
        </w:numPr>
        <w:spacing w:lineRule="auto" w:line="276" w:before="0" w:after="120"/>
        <w:jc w:val="both"/>
        <w:rPr>
          <w:rFonts w:eastAsia="Times New Roman" w:cs="Times New Roman"/>
          <w:sz w:val="20"/>
          <w:szCs w:val="20"/>
          <w:lang w:eastAsia="fr-FR"/>
        </w:rPr>
      </w:pPr>
      <w:r>
        <w:rPr>
          <w:rFonts w:eastAsia="Times New Roman" w:cs="Times New Roman"/>
          <w:sz w:val="20"/>
          <w:szCs w:val="20"/>
          <w:lang w:eastAsia="fr-FR"/>
        </w:rPr>
        <w:t xml:space="preserve">L'organisation de manifestations promouvant les projets incubés ou ayant été incubés </w:t>
      </w:r>
    </w:p>
    <w:p>
      <w:pPr>
        <w:pStyle w:val="Normal"/>
        <w:widowControl/>
        <w:spacing w:lineRule="auto" w:line="276" w:before="0" w:after="120"/>
        <w:ind w:left="720" w:hanging="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0"/>
        <w:rPr>
          <w:rFonts w:ascii="QuicksandBook-Regular" w:hAnsi="QuicksandBook-Regular" w:eastAsia="Times New Roman" w:cs="QuicksandBook-Regular"/>
          <w:sz w:val="36"/>
          <w:szCs w:val="36"/>
          <w:lang w:eastAsia="fr-FR"/>
        </w:rPr>
      </w:pPr>
      <w:bookmarkStart w:id="18" w:name="_Toc64463290"/>
      <w:r>
        <w:rPr>
          <w:rFonts w:eastAsia="Times New Roman" w:cs="QuicksandBook-Regular" w:ascii="QuicksandBook-Regular" w:hAnsi="QuicksandBook-Regular"/>
          <w:sz w:val="56"/>
          <w:szCs w:val="56"/>
          <w:lang w:eastAsia="fr-FR"/>
        </w:rPr>
        <w:t>Qui peut répondre à l’appel à projets ?</w:t>
      </w:r>
      <w:bookmarkEnd w:id="18"/>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L’appel à projets s’adresse à :  </w:t>
      </w:r>
    </w:p>
    <w:p>
      <w:pPr>
        <w:pStyle w:val="Normal"/>
        <w:widowControl/>
        <w:numPr>
          <w:ilvl w:val="0"/>
          <w:numId w:val="6"/>
        </w:numPr>
        <w:spacing w:before="0" w:after="120"/>
        <w:jc w:val="both"/>
        <w:rPr>
          <w:rFonts w:eastAsia="Times New Roman" w:cs="Times New Roman"/>
          <w:sz w:val="20"/>
          <w:szCs w:val="20"/>
          <w:lang w:eastAsia="fr-FR"/>
        </w:rPr>
      </w:pPr>
      <w:r>
        <w:rPr>
          <w:rFonts w:eastAsia="Times New Roman" w:cs="Times New Roman"/>
          <w:b/>
          <w:bCs/>
          <w:sz w:val="20"/>
          <w:szCs w:val="20"/>
          <w:lang w:eastAsia="fr-FR"/>
        </w:rPr>
        <w:t>Une équipe</w:t>
      </w:r>
      <w:r>
        <w:rPr>
          <w:rFonts w:eastAsia="Times New Roman" w:cs="Times New Roman"/>
          <w:sz w:val="20"/>
          <w:szCs w:val="20"/>
          <w:lang w:eastAsia="fr-FR"/>
        </w:rPr>
        <w:t xml:space="preserve"> souhaitant créer ou reprendre une entreprise dans le champ de l’économie sociale et solidaire.</w:t>
      </w:r>
    </w:p>
    <w:p>
      <w:pPr>
        <w:pStyle w:val="Normal"/>
        <w:widowControl/>
        <w:numPr>
          <w:ilvl w:val="0"/>
          <w:numId w:val="6"/>
        </w:numPr>
        <w:spacing w:before="0" w:after="120"/>
        <w:jc w:val="both"/>
        <w:rPr>
          <w:rFonts w:eastAsia="Times New Roman" w:cs="Times New Roman"/>
          <w:sz w:val="20"/>
          <w:szCs w:val="20"/>
          <w:lang w:eastAsia="fr-FR"/>
        </w:rPr>
      </w:pPr>
      <w:r>
        <w:rPr>
          <w:rFonts w:eastAsia="Times New Roman" w:cs="Times New Roman"/>
          <w:sz w:val="20"/>
          <w:szCs w:val="20"/>
          <w:lang w:eastAsia="fr-FR"/>
        </w:rPr>
        <w:t>Une structure portant un projet innovant de développement local</w:t>
      </w:r>
    </w:p>
    <w:p>
      <w:pPr>
        <w:pStyle w:val="Normal"/>
        <w:widowControl/>
        <w:numPr>
          <w:ilvl w:val="0"/>
          <w:numId w:val="6"/>
        </w:numPr>
        <w:spacing w:before="0" w:after="120"/>
        <w:jc w:val="both"/>
        <w:rPr>
          <w:rFonts w:eastAsia="Times New Roman" w:cs="Times New Roman"/>
          <w:sz w:val="20"/>
          <w:szCs w:val="20"/>
          <w:lang w:eastAsia="fr-FR"/>
        </w:rPr>
      </w:pPr>
      <w:r>
        <w:rPr>
          <w:rFonts w:eastAsia="Times New Roman" w:cs="Times New Roman"/>
          <w:b/>
          <w:bCs/>
          <w:sz w:val="20"/>
          <w:szCs w:val="20"/>
          <w:lang w:eastAsia="fr-FR"/>
        </w:rPr>
        <w:t>Une personne préfigurant un collectif</w:t>
      </w:r>
      <w:r>
        <w:rPr>
          <w:rFonts w:eastAsia="Times New Roman" w:cs="Times New Roman"/>
          <w:sz w:val="20"/>
          <w:szCs w:val="20"/>
          <w:lang w:eastAsia="fr-FR"/>
        </w:rPr>
        <w:t xml:space="preserve"> ou une équipe portant un projet dans le champ de l’économie sociale et solidaire</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profils des membres de l’équipe peuvent être divers : salarié·e·s, étudiant·e·s, doctorant·e·s, groupement d’entreprises, demandeur·euse·s d’emplois… TAg56 n’apporte pas un statut différent de celui à l’entrée en incubateur.</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projets accompagnés ont vocation à développer leur activité sur leur département du Morbihan.</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projets retenus devront impérativement être représentés par une personne morale au démarrage de la phase de prototypage (association, coopérative, etc.). A défaut de l’existence d’une telle structure juridique lors de la candidature, les projets dont la candidature aura été validée par le comité partenarial de sélection bénéficieront d’un appui à la régularisation de leur situation administrative avant le démarrage du parcours d’accompagnement.</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0"/>
        <w:rPr>
          <w:rFonts w:ascii="QuicksandBook-Regular" w:hAnsi="QuicksandBook-Regular" w:eastAsia="Times New Roman" w:cs="QuicksandBook-Regular"/>
          <w:sz w:val="36"/>
          <w:szCs w:val="36"/>
          <w:lang w:eastAsia="fr-FR"/>
        </w:rPr>
      </w:pPr>
      <w:bookmarkStart w:id="19" w:name="_Toc64463291"/>
      <w:r>
        <w:rPr>
          <w:rFonts w:eastAsia="Times New Roman" w:cs="QuicksandBook-Regular" w:ascii="QuicksandBook-Regular" w:hAnsi="QuicksandBook-Regular"/>
          <w:sz w:val="56"/>
          <w:szCs w:val="56"/>
          <w:lang w:eastAsia="fr-FR"/>
        </w:rPr>
        <w:t>Les critères de sélection</w:t>
      </w:r>
      <w:bookmarkEnd w:id="19"/>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Les projets présentés en comité seront retenus selon les critères suivants : </w:t>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 xml:space="preserve">Potentiel d’innovation sociale / intérêt et réponse à un besoin social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La recherche d’une réponse aux besoins sociaux non ou mal couverts dans les conditions actuelles et l’ambition de transformation de l’économie et de la société - à l’échelle de l’activité - sont au cœur du projet.</w:t>
      </w:r>
    </w:p>
    <w:p>
      <w:pPr>
        <w:pStyle w:val="Normal"/>
        <w:widowControl/>
        <w:spacing w:lineRule="auto" w:line="276" w:before="0" w:after="200"/>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r>
      <w:r>
        <w:br w:type="page"/>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Faisabilité du modèle économique</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Les entrepreneur.euse.s feront la démonstration d’un degré d’appréhension suffisant de faisabilité économique et financière. Les projets présenteront les premiers éléments de faisabilité du modèle économique, ainsi que les réflexions et démarches engagées autour des levées de fonds.  </w:t>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Ancrage territorial</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Ce critère est centré sur la question des partenariats, des liens inédits entre acteurs du territoire concerné par l’activité et en prise avec les réalités du territoire. Le soutien territorial de collectifs, de bénéficiaires, de la collectivité sont des éléments essentiels à la réussite du projet.</w:t>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Envergure du projet et potentiel d’emplois</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projets présentés ont vocation à créer une activité économique permettant de participer au développement socio-économique du territoire et de créer des emplois.</w:t>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 xml:space="preserve">Gouvernance démocratique, valeur et sens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La démarche d’innovation sociale cherche à inclure volontairement des </w:t>
      </w:r>
      <w:r>
        <w:rPr>
          <w:rFonts w:eastAsia="Times New Roman" w:cs="Times New Roman"/>
          <w:bCs/>
          <w:sz w:val="20"/>
          <w:szCs w:val="20"/>
          <w:lang w:eastAsia="fr-FR"/>
        </w:rPr>
        <w:t xml:space="preserve">processus participatifs </w:t>
      </w:r>
      <w:r>
        <w:rPr>
          <w:rFonts w:eastAsia="Times New Roman" w:cs="Times New Roman"/>
          <w:sz w:val="20"/>
          <w:szCs w:val="20"/>
          <w:lang w:eastAsia="fr-FR"/>
        </w:rPr>
        <w:t>dans l’activité, qu’ils concernent les entrepreneur.euse.s eux-mêmes, les partenaires, les bénéficiaires, etc.</w:t>
      </w:r>
    </w:p>
    <w:p>
      <w:pPr>
        <w:pStyle w:val="Normal"/>
        <w:widowControl/>
        <w:numPr>
          <w:ilvl w:val="0"/>
          <w:numId w:val="7"/>
        </w:numPr>
        <w:spacing w:before="0" w:after="120"/>
        <w:jc w:val="both"/>
        <w:rPr>
          <w:rFonts w:ascii="Quicksand Bold" w:hAnsi="Quicksand Bold" w:eastAsia="Times New Roman" w:cs="Times New Roman"/>
          <w:sz w:val="20"/>
          <w:szCs w:val="20"/>
          <w:lang w:eastAsia="fr-FR"/>
        </w:rPr>
      </w:pPr>
      <w:r>
        <w:rPr>
          <w:rFonts w:eastAsia="Times New Roman" w:cs="Times New Roman" w:ascii="Quicksand Bold" w:hAnsi="Quicksand Bold"/>
          <w:sz w:val="20"/>
          <w:szCs w:val="20"/>
          <w:lang w:eastAsia="fr-FR"/>
        </w:rPr>
        <w:t>Adéquation personne.s / projet</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Les compétences et motivations des personnes composant le collectif porteur de projet, leurs qualités entrepreneuriales et la complémentarité dans l’équipe, ainsi que la disponibilité des personnes seront prises en compte dans la construction de l’avis émis par le comité de sélection partenarial.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0"/>
        <w:rPr>
          <w:rFonts w:ascii="QuicksandBook-Regular" w:hAnsi="QuicksandBook-Regular" w:eastAsia="Times New Roman" w:cs="QuicksandBook-Regular"/>
          <w:sz w:val="56"/>
          <w:szCs w:val="56"/>
          <w:lang w:eastAsia="fr-FR"/>
        </w:rPr>
      </w:pPr>
      <w:bookmarkStart w:id="20" w:name="_Toc64463292"/>
      <w:r>
        <w:rPr>
          <w:rFonts w:eastAsia="Times New Roman" w:cs="QuicksandBook-Regular" w:ascii="QuicksandBook-Regular" w:hAnsi="QuicksandBook-Regular"/>
          <w:sz w:val="56"/>
          <w:szCs w:val="56"/>
          <w:lang w:eastAsia="fr-FR"/>
        </w:rPr>
        <w:t>Le processus de sélection des projets</w:t>
      </w:r>
      <w:bookmarkEnd w:id="20"/>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spacing w:before="0" w:after="120"/>
        <w:jc w:val="both"/>
        <w:outlineLvl w:val="1"/>
        <w:rPr>
          <w:rFonts w:ascii="QuicksandBook-Regular" w:hAnsi="QuicksandBook-Regular" w:eastAsia="Times New Roman" w:cs="QuicksandBook-Regular"/>
          <w:sz w:val="32"/>
          <w:szCs w:val="32"/>
          <w:lang w:eastAsia="fr-FR"/>
        </w:rPr>
      </w:pPr>
      <w:bookmarkStart w:id="21" w:name="_Toc64463293"/>
      <w:r>
        <w:rPr>
          <w:rFonts w:eastAsia="Times New Roman" w:cs="QuicksandBook-Regular" w:ascii="QuicksandBook-Regular" w:hAnsi="QuicksandBook-Regular"/>
          <w:sz w:val="32"/>
          <w:szCs w:val="32"/>
          <w:lang w:eastAsia="fr-FR"/>
        </w:rPr>
        <w:t>Les étapes du processus de sélection</w:t>
      </w:r>
      <w:bookmarkEnd w:id="21"/>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Voir page 9 les dates de l’appel à projet en cours.</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Ouverture de l’appel à projet (un appel à projet par an)</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Échanges avec l’équipe de l’incubateur</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Date limite de dépôt des dossiers</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Vérification des critères de recevabilité des projets</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Instruction des dossiers</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Audition des projets sélectionnés par le comité partenarial </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Démarrage du prototypage</w:t>
      </w:r>
    </w:p>
    <w:p>
      <w:pPr>
        <w:pStyle w:val="Normal"/>
        <w:widowControl/>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lineRule="auto" w:line="276" w:before="0" w:after="200"/>
        <w:rPr>
          <w:rFonts w:ascii="QuicksandBook-Regular" w:hAnsi="QuicksandBook-Regular" w:eastAsia="Times New Roman" w:cs="QuicksandBook-Regular"/>
          <w:sz w:val="32"/>
          <w:szCs w:val="32"/>
          <w:lang w:eastAsia="fr-FR"/>
        </w:rPr>
      </w:pPr>
      <w:r>
        <w:rPr>
          <w:rFonts w:eastAsia="Times New Roman" w:cs="QuicksandBook-Regular" w:ascii="QuicksandBook-Regular" w:hAnsi="QuicksandBook-Regular"/>
          <w:sz w:val="32"/>
          <w:szCs w:val="32"/>
          <w:lang w:eastAsia="fr-FR"/>
        </w:rPr>
      </w:r>
      <w:bookmarkStart w:id="22" w:name="_Toc64463294"/>
      <w:bookmarkStart w:id="23" w:name="_Toc64463294"/>
      <w:r>
        <w:br w:type="page"/>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24" w:name="_Toc64463294"/>
      <w:r>
        <w:rPr>
          <w:rFonts w:eastAsia="Times New Roman" w:cs="QuicksandBook-Regular" w:ascii="QuicksandBook-Regular" w:hAnsi="QuicksandBook-Regular"/>
          <w:sz w:val="32"/>
          <w:szCs w:val="32"/>
          <w:lang w:eastAsia="fr-FR"/>
        </w:rPr>
        <w:t>Conditions de recevabilité</w:t>
      </w:r>
      <w:bookmarkEnd w:id="24"/>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A réception de votre dossier, l’équipe de l’incubateur vérifiera les critères de recevabilité des projets : </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Le dossier de candidature est complet</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Votre projet s’inscrit dans l’ESS, l’innovation sociale et/ou l’utilité sociale</w:t>
      </w:r>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Votre projet a vocation à créer au moins 3 ETP en rythme de croisière.</w:t>
      </w:r>
      <w:bookmarkStart w:id="25" w:name="OLE_LINK4"/>
      <w:bookmarkStart w:id="26" w:name="OLE_LINK3"/>
      <w:bookmarkEnd w:id="25"/>
      <w:bookmarkEnd w:id="26"/>
    </w:p>
    <w:p>
      <w:pPr>
        <w:pStyle w:val="Normal"/>
        <w:widowControl/>
        <w:numPr>
          <w:ilvl w:val="0"/>
          <w:numId w:val="8"/>
        </w:numPr>
        <w:spacing w:before="0" w:after="120"/>
        <w:jc w:val="both"/>
        <w:rPr>
          <w:rFonts w:eastAsia="Times New Roman" w:cs="Times New Roman"/>
          <w:sz w:val="20"/>
          <w:szCs w:val="20"/>
          <w:lang w:eastAsia="fr-FR"/>
        </w:rPr>
      </w:pPr>
      <w:r>
        <w:rPr>
          <w:rFonts w:eastAsia="Times New Roman" w:cs="Times New Roman"/>
          <w:sz w:val="20"/>
          <w:szCs w:val="20"/>
          <w:lang w:eastAsia="fr-FR"/>
        </w:rPr>
        <w:t>Votre projet s’inscrit sur le territoire du Morbihan</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Seuls les projets remplissant les critères de recevabilité seront présentés au comité partenarial de sélection. Les candidats non retenus lors de l’examen de la recevabilité des dossiers seront informés par courriel.</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27" w:name="_Toc64463295"/>
      <w:r>
        <w:rPr>
          <w:rFonts w:eastAsia="Times New Roman" w:cs="QuicksandBook-Regular" w:ascii="QuicksandBook-Regular" w:hAnsi="QuicksandBook-Regular"/>
          <w:sz w:val="32"/>
          <w:szCs w:val="32"/>
          <w:lang w:eastAsia="fr-FR"/>
        </w:rPr>
        <w:t>Instruction des dossiers</w:t>
      </w:r>
      <w:bookmarkEnd w:id="27"/>
      <w:r>
        <w:rPr>
          <w:rFonts w:eastAsia="Times New Roman" w:cs="QuicksandBook-Regular" w:ascii="QuicksandBook-Regular" w:hAnsi="QuicksandBook-Regular"/>
          <w:sz w:val="32"/>
          <w:szCs w:val="32"/>
          <w:lang w:eastAsia="fr-FR"/>
        </w:rPr>
        <w:t xml:space="preserve">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L’équipe d’accompagnement de l’incubateur réalisera une instruction technique des projets présentés en comité partenarial de sélection. Un rendez-vous ou un échange téléphonique pourra vous être proposé en cas de besoin d’éclaircissement.</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1"/>
        <w:rPr>
          <w:rFonts w:ascii="QuicksandBook-Regular" w:hAnsi="QuicksandBook-Regular" w:eastAsia="Times New Roman" w:cs="QuicksandBook-Regular"/>
          <w:sz w:val="32"/>
          <w:szCs w:val="32"/>
          <w:lang w:eastAsia="fr-FR"/>
        </w:rPr>
      </w:pPr>
      <w:bookmarkStart w:id="28" w:name="_Toc64463296"/>
      <w:r>
        <w:rPr>
          <w:rFonts w:eastAsia="Times New Roman" w:cs="QuicksandBook-Regular" w:ascii="QuicksandBook-Regular" w:hAnsi="QuicksandBook-Regular"/>
          <w:sz w:val="32"/>
          <w:szCs w:val="32"/>
          <w:lang w:eastAsia="fr-FR"/>
        </w:rPr>
        <w:t>Sélection des projets</w:t>
      </w:r>
      <w:bookmarkEnd w:id="28"/>
      <w:r>
        <w:rPr>
          <w:rFonts w:eastAsia="Times New Roman" w:cs="QuicksandBook-Regular" w:ascii="QuicksandBook-Regular" w:hAnsi="QuicksandBook-Regular"/>
          <w:sz w:val="32"/>
          <w:szCs w:val="32"/>
          <w:lang w:eastAsia="fr-FR"/>
        </w:rPr>
        <w:t xml:space="preserve">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Le comité partenarial de sélection de l’incubateur TAg56 procédera à l’audition des projets retenus après instruction.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Cette audition se déroulera en deux temps :</w:t>
      </w:r>
    </w:p>
    <w:p>
      <w:pPr>
        <w:pStyle w:val="Normal"/>
        <w:widowControl/>
        <w:numPr>
          <w:ilvl w:val="0"/>
          <w:numId w:val="9"/>
        </w:numPr>
        <w:spacing w:before="0" w:after="120"/>
        <w:jc w:val="both"/>
        <w:rPr>
          <w:rFonts w:eastAsia="Times New Roman" w:cs="Times New Roman"/>
          <w:sz w:val="20"/>
          <w:szCs w:val="20"/>
          <w:lang w:eastAsia="fr-FR"/>
        </w:rPr>
      </w:pPr>
      <w:r>
        <w:rPr>
          <w:rFonts w:eastAsia="Times New Roman" w:cs="Times New Roman"/>
          <w:sz w:val="20"/>
          <w:szCs w:val="20"/>
          <w:lang w:eastAsia="fr-FR"/>
        </w:rPr>
        <w:t>Une présentation de votre projet</w:t>
      </w:r>
    </w:p>
    <w:p>
      <w:pPr>
        <w:pStyle w:val="Normal"/>
        <w:widowControl/>
        <w:numPr>
          <w:ilvl w:val="0"/>
          <w:numId w:val="9"/>
        </w:numPr>
        <w:spacing w:before="0" w:after="120"/>
        <w:jc w:val="both"/>
        <w:rPr>
          <w:rFonts w:eastAsia="Times New Roman" w:cs="Times New Roman"/>
          <w:sz w:val="20"/>
          <w:szCs w:val="20"/>
          <w:lang w:eastAsia="fr-FR"/>
        </w:rPr>
      </w:pPr>
      <w:r>
        <w:rPr>
          <w:rFonts w:eastAsia="Times New Roman" w:cs="Times New Roman"/>
          <w:sz w:val="20"/>
          <w:szCs w:val="20"/>
          <w:lang w:eastAsia="fr-FR"/>
        </w:rPr>
        <w:t>Un échange (questions / réponses) avec les membres du comité</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membres du jury auront lu au préalable votre dossier. La durée de cette audition dépendra du nombre de projets proposés et vous sera communiquée, ainsi que l’heure de passage.</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 comité partenarial est composé de 5 catégories de personnes :</w:t>
      </w:r>
    </w:p>
    <w:p>
      <w:pPr>
        <w:pStyle w:val="Normal"/>
        <w:widowControl/>
        <w:numPr>
          <w:ilvl w:val="0"/>
          <w:numId w:val="2"/>
        </w:numPr>
        <w:spacing w:before="0" w:after="120"/>
        <w:jc w:val="both"/>
        <w:rPr>
          <w:rFonts w:eastAsia="Times New Roman" w:cs="Times New Roman"/>
          <w:sz w:val="20"/>
          <w:szCs w:val="20"/>
          <w:lang w:eastAsia="fr-FR"/>
        </w:rPr>
      </w:pPr>
      <w:r>
        <w:rPr>
          <w:rFonts w:eastAsia="Times New Roman" w:cs="Times New Roman"/>
          <w:sz w:val="20"/>
          <w:szCs w:val="20"/>
          <w:lang w:eastAsia="fr-FR"/>
        </w:rPr>
        <w:t>L’équipe de TAg56 (salariés et/ou administrateur.rice.s)</w:t>
      </w:r>
    </w:p>
    <w:p>
      <w:pPr>
        <w:pStyle w:val="Normal"/>
        <w:widowControl/>
        <w:numPr>
          <w:ilvl w:val="0"/>
          <w:numId w:val="2"/>
        </w:numPr>
        <w:spacing w:before="0" w:after="120"/>
        <w:jc w:val="both"/>
        <w:rPr>
          <w:rFonts w:eastAsia="Times New Roman" w:cs="Times New Roman"/>
          <w:sz w:val="20"/>
          <w:szCs w:val="20"/>
          <w:lang w:eastAsia="fr-FR"/>
        </w:rPr>
      </w:pPr>
      <w:r>
        <w:rPr>
          <w:rFonts w:eastAsia="Times New Roman" w:cs="Times New Roman"/>
          <w:sz w:val="20"/>
          <w:szCs w:val="20"/>
          <w:lang w:eastAsia="fr-FR"/>
        </w:rPr>
        <w:t>Les partenaires de l’accompagnement à la création d’entreprises</w:t>
      </w:r>
    </w:p>
    <w:p>
      <w:pPr>
        <w:pStyle w:val="Normal"/>
        <w:widowControl/>
        <w:numPr>
          <w:ilvl w:val="0"/>
          <w:numId w:val="2"/>
        </w:numPr>
        <w:spacing w:before="0" w:after="120"/>
        <w:jc w:val="both"/>
        <w:rPr>
          <w:rFonts w:eastAsia="Times New Roman" w:cs="Times New Roman"/>
          <w:sz w:val="20"/>
          <w:szCs w:val="20"/>
          <w:lang w:eastAsia="fr-FR"/>
        </w:rPr>
      </w:pPr>
      <w:r>
        <w:rPr>
          <w:rFonts w:eastAsia="Times New Roman" w:cs="Times New Roman"/>
          <w:sz w:val="20"/>
          <w:szCs w:val="20"/>
          <w:lang w:eastAsia="fr-FR"/>
        </w:rPr>
        <w:t>Les partenaires financiers</w:t>
      </w:r>
    </w:p>
    <w:p>
      <w:pPr>
        <w:pStyle w:val="Normal"/>
        <w:widowControl/>
        <w:numPr>
          <w:ilvl w:val="0"/>
          <w:numId w:val="2"/>
        </w:numPr>
        <w:spacing w:before="0" w:after="120"/>
        <w:jc w:val="both"/>
        <w:rPr>
          <w:rFonts w:eastAsia="Times New Roman" w:cs="Times New Roman"/>
          <w:sz w:val="20"/>
          <w:szCs w:val="20"/>
          <w:lang w:eastAsia="fr-FR"/>
        </w:rPr>
      </w:pPr>
      <w:r>
        <w:rPr>
          <w:rFonts w:eastAsia="Times New Roman" w:cs="Times New Roman"/>
          <w:sz w:val="20"/>
          <w:szCs w:val="20"/>
          <w:lang w:eastAsia="fr-FR"/>
        </w:rPr>
        <w:t>Les pôles de développement de l’ESS</w:t>
      </w:r>
    </w:p>
    <w:p>
      <w:pPr>
        <w:pStyle w:val="Normal"/>
        <w:widowControl/>
        <w:numPr>
          <w:ilvl w:val="0"/>
          <w:numId w:val="2"/>
        </w:numPr>
        <w:spacing w:before="0" w:after="120"/>
        <w:jc w:val="both"/>
        <w:rPr>
          <w:rFonts w:eastAsia="Times New Roman" w:cs="Times New Roman"/>
          <w:sz w:val="20"/>
          <w:szCs w:val="20"/>
          <w:lang w:eastAsia="fr-FR"/>
        </w:rPr>
      </w:pPr>
      <w:r>
        <w:rPr>
          <w:rFonts w:eastAsia="Times New Roman" w:cs="Times New Roman"/>
          <w:sz w:val="20"/>
          <w:szCs w:val="20"/>
          <w:lang w:eastAsia="fr-FR"/>
        </w:rPr>
        <w:t>Les porteur.euse.s de projets des précédentes promotions</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projets sélectionnés seront ceux qui répondent au plus juste aux différents critères exposés.</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Les candidat.e.s retenu.e.s et non retenu.e.s seront informé.e.s par courrier des suites de leur candidature. Le cas échéant, les candidat.e.s pourront être réorienté.e.s vers les partenaires de l’accompagnement.</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numPr>
          <w:ilvl w:val="0"/>
          <w:numId w:val="0"/>
        </w:numPr>
        <w:jc w:val="both"/>
        <w:outlineLvl w:val="0"/>
        <w:rPr>
          <w:rFonts w:ascii="QuicksandBook-Regular" w:hAnsi="QuicksandBook-Regular" w:eastAsia="Times New Roman" w:cs="QuicksandBook-Regular"/>
          <w:sz w:val="56"/>
          <w:szCs w:val="56"/>
          <w:lang w:eastAsia="fr-FR"/>
        </w:rPr>
      </w:pPr>
      <w:bookmarkStart w:id="29" w:name="_Toc64463297"/>
      <w:r>
        <w:rPr>
          <w:rFonts w:eastAsia="Times New Roman" w:cs="QuicksandBook-Regular" w:ascii="QuicksandBook-Regular" w:hAnsi="QuicksandBook-Regular"/>
          <w:sz w:val="56"/>
          <w:szCs w:val="56"/>
          <w:lang w:eastAsia="fr-FR"/>
        </w:rPr>
        <w:t>Participation et engagements des porteur·euse·s de projet</w:t>
      </w:r>
      <w:bookmarkEnd w:id="29"/>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L’accompagnement proposé dans l’incubateur bénéficie du soutien de l’Europe, de l’Etat et de la Région Bretagne. Nous demanderons aux personnes qui seront retenues dans ce processus d’accompagnement une participation financière.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Loin de couvrir l’intégralité des coûts de l’accompagnement que nous proposons, cette participation symbolise avant tout votre engagement à mener à son terme et avec assiduité votre projet de création d’entreprise.  </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Vous trouverez ci-dessous la tarification pratiquée pour 2022, la durée de l’accompagnement étant variable selon vos besoins, les prix sont mensuels :</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tbl>
      <w:tblPr>
        <w:tblStyle w:val="TableauGrille411"/>
        <w:tblW w:w="9067" w:type="dxa"/>
        <w:jc w:val="left"/>
        <w:tblInd w:w="0" w:type="dxa"/>
        <w:tblCellMar>
          <w:top w:w="0" w:type="dxa"/>
          <w:left w:w="108" w:type="dxa"/>
          <w:bottom w:w="0" w:type="dxa"/>
          <w:right w:w="108" w:type="dxa"/>
        </w:tblCellMar>
        <w:tblLook w:val="04a0" w:noHBand="0" w:noVBand="1" w:firstColumn="1" w:lastRow="0" w:lastColumn="0" w:firstRow="1"/>
      </w:tblPr>
      <w:tblGrid>
        <w:gridCol w:w="5817"/>
        <w:gridCol w:w="3249"/>
      </w:tblGrid>
      <w:tr>
        <w:trPr>
          <w:trHeight w:val="531" w:hRule="atLeast"/>
          <w:cnfStyle w:val="100000000000" w:firstRow="1" w:lastRow="0" w:firstColumn="0" w:lastColumn="0" w:oddVBand="0" w:evenVBand="0" w:oddHBand="0" w:evenHBand="0" w:firstRowFirstColumn="0" w:firstRowLastColumn="0" w:lastRowFirstColumn="0" w:lastRowLastColumn="0"/>
        </w:trPr>
        <w:tc>
          <w:tcPr>
            <w:tcW w:w="5817"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jc w:val="both"/>
              <w:rPr>
                <w:rFonts w:eastAsia="Times New Roman" w:cs="Times New Roman"/>
                <w:sz w:val="20"/>
                <w:szCs w:val="20"/>
                <w:lang w:eastAsia="fr-FR"/>
              </w:rPr>
            </w:pPr>
            <w:r>
              <w:rPr>
                <w:rFonts w:eastAsia="Times New Roman" w:cs="Times New Roman"/>
                <w:b/>
                <w:bCs/>
                <w:color w:val="FFFFFF"/>
                <w:sz w:val="20"/>
                <w:szCs w:val="20"/>
                <w:lang w:val="fr-FR" w:eastAsia="fr-FR"/>
              </w:rPr>
              <w:t xml:space="preserve">Tarif pratiqué </w:t>
            </w:r>
          </w:p>
        </w:tc>
        <w:tc>
          <w:tcPr>
            <w:tcW w:w="3249"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fr-FR"/>
              </w:rPr>
            </w:pPr>
            <w:r>
              <w:rPr>
                <w:rFonts w:eastAsia="Times New Roman" w:cs="Times New Roman"/>
                <w:b/>
                <w:bCs/>
                <w:color w:val="FFFFFF"/>
                <w:sz w:val="20"/>
                <w:szCs w:val="20"/>
                <w:lang w:val="fr-FR" w:eastAsia="fr-FR"/>
              </w:rPr>
              <w:t>Tarif mensuel</w:t>
            </w:r>
          </w:p>
        </w:tc>
      </w:tr>
      <w:tr>
        <w:trPr>
          <w:trHeight w:val="531" w:hRule="atLeast"/>
          <w:cnfStyle w:val="000000100000" w:firstRow="0" w:lastRow="0" w:firstColumn="0" w:lastColumn="0" w:oddVBand="0" w:evenVBand="0" w:oddHBand="1" w:evenHBand="0" w:firstRowFirstColumn="0" w:firstRowLastColumn="0" w:lastRowFirstColumn="0" w:lastRowLastColumn="0"/>
        </w:trPr>
        <w:tc>
          <w:tcPr>
            <w:tcW w:w="5817" w:type="dxa"/>
            <w:cnfStyle w:val="001000000000" w:firstRow="0" w:lastRow="0" w:firstColumn="1" w:lastColumn="0" w:oddVBand="0" w:evenVBand="0" w:oddHBand="0" w:evenHBand="0" w:firstRowFirstColumn="0" w:firstRowLastColumn="0" w:lastRowFirstColumn="0" w:lastRowLastColumn="0"/>
            <w:tcBorders/>
            <w:shd w:color="auto" w:fill="CCCCCC" w:val="clear"/>
            <w:vAlign w:val="center"/>
          </w:tcPr>
          <w:p>
            <w:pPr>
              <w:pStyle w:val="Normal"/>
              <w:widowControl/>
              <w:jc w:val="both"/>
              <w:rPr>
                <w:rFonts w:eastAsia="Times New Roman" w:cs="Times New Roman"/>
                <w:sz w:val="20"/>
                <w:szCs w:val="20"/>
                <w:lang w:eastAsia="fr-FR"/>
              </w:rPr>
            </w:pPr>
            <w:r>
              <w:rPr>
                <w:rFonts w:eastAsia="Times New Roman" w:cs="Times New Roman"/>
                <w:b/>
                <w:bCs/>
                <w:sz w:val="20"/>
                <w:szCs w:val="20"/>
                <w:lang w:val="fr-FR" w:eastAsia="fr-FR"/>
              </w:rPr>
              <w:t xml:space="preserve">Pour l’accompagnement </w:t>
            </w:r>
          </w:p>
        </w:tc>
        <w:tc>
          <w:tcPr>
            <w:tcW w:w="3249" w:type="dxa"/>
            <w:tcBorders/>
            <w:shd w:color="auto" w:fill="CCCCCC" w:val="clear"/>
            <w:vAlign w:val="center"/>
          </w:tcPr>
          <w:p>
            <w:pPr>
              <w:pStyle w:val="Normal"/>
              <w:widowControl/>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FR"/>
              </w:rPr>
            </w:pPr>
            <w:r>
              <w:rPr>
                <w:rFonts w:eastAsia="Times New Roman" w:cs="Times New Roman"/>
                <w:sz w:val="20"/>
                <w:szCs w:val="20"/>
                <w:lang w:val="fr-FR" w:eastAsia="fr-FR"/>
              </w:rPr>
              <w:t>72</w:t>
            </w:r>
            <w:r>
              <w:rPr>
                <w:rFonts w:eastAsia="Times New Roman" w:cs="Times New Roman"/>
                <w:sz w:val="20"/>
                <w:szCs w:val="20"/>
                <w:lang w:val="fr-FR" w:eastAsia="fr-FR"/>
              </w:rPr>
              <w:t>0</w:t>
            </w:r>
            <w:r>
              <w:rPr>
                <w:rFonts w:eastAsia="Times New Roman" w:cs="Times New Roman" w:ascii="Times New Roman" w:hAnsi="Times New Roman"/>
                <w:sz w:val="20"/>
                <w:szCs w:val="20"/>
                <w:lang w:val="fr-FR" w:eastAsia="fr-FR"/>
              </w:rPr>
              <w:t>€</w:t>
            </w:r>
            <w:r>
              <w:rPr>
                <w:rFonts w:eastAsia="Times New Roman" w:cs="Times New Roman"/>
                <w:sz w:val="20"/>
                <w:szCs w:val="20"/>
                <w:lang w:val="fr-FR" w:eastAsia="fr-FR"/>
              </w:rPr>
              <w:t>/</w:t>
            </w:r>
            <w:r>
              <w:rPr>
                <w:rFonts w:eastAsia="Times New Roman" w:cs="Times New Roman"/>
                <w:sz w:val="20"/>
                <w:szCs w:val="20"/>
                <w:lang w:val="fr-FR" w:eastAsia="fr-FR"/>
              </w:rPr>
              <w:t>an</w:t>
            </w:r>
          </w:p>
        </w:tc>
      </w:tr>
      <w:tr>
        <w:trPr>
          <w:trHeight w:val="531" w:hRule="atLeast"/>
        </w:trPr>
        <w:tc>
          <w:tcPr>
            <w:tcW w:w="5817" w:type="dxa"/>
            <w:cnfStyle w:val="001000000000" w:firstRow="0" w:lastRow="0" w:firstColumn="1" w:lastColumn="0" w:oddVBand="0" w:evenVBand="0" w:oddHBand="0" w:evenHBand="0" w:firstRowFirstColumn="0" w:firstRowLastColumn="0" w:lastRowFirstColumn="0" w:lastRowLastColumn="0"/>
            <w:tcBorders/>
            <w:vAlign w:val="center"/>
          </w:tcPr>
          <w:p>
            <w:pPr>
              <w:pStyle w:val="Normal"/>
              <w:widowControl/>
              <w:jc w:val="both"/>
              <w:rPr>
                <w:rFonts w:eastAsia="Times New Roman" w:cs="Times New Roman"/>
                <w:sz w:val="20"/>
                <w:szCs w:val="20"/>
                <w:lang w:eastAsia="fr-FR"/>
              </w:rPr>
            </w:pPr>
            <w:r>
              <w:rPr>
                <w:rFonts w:eastAsia="Times New Roman" w:cs="Times New Roman"/>
                <w:b/>
                <w:bCs/>
                <w:sz w:val="20"/>
                <w:szCs w:val="20"/>
                <w:lang w:val="fr-FR" w:eastAsia="fr-FR"/>
              </w:rPr>
              <w:t>Pour l’accès à l’espace de coworking</w:t>
            </w:r>
          </w:p>
        </w:tc>
        <w:tc>
          <w:tcPr>
            <w:tcW w:w="3249" w:type="dxa"/>
            <w:tcBorders/>
            <w:vAlign w:val="center"/>
          </w:tcPr>
          <w:p>
            <w:pPr>
              <w:pStyle w:val="Normal"/>
              <w:widowControl/>
              <w:jc w:val="both"/>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imes New Roman"/>
                <w:sz w:val="20"/>
                <w:szCs w:val="20"/>
                <w:lang w:val="fr-FR" w:eastAsia="fr-FR"/>
              </w:rPr>
              <w:t>Avec facilités de paiements mensuels sur 10 mois (septembre-juin)</w:t>
            </w:r>
          </w:p>
        </w:tc>
      </w:tr>
    </w:tbl>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t xml:space="preserve">Par ailleurs vous vous engagez à : </w:t>
      </w:r>
    </w:p>
    <w:p>
      <w:pPr>
        <w:pStyle w:val="Normal"/>
        <w:widowControl/>
        <w:numPr>
          <w:ilvl w:val="0"/>
          <w:numId w:val="10"/>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Suivre avec assiduité le processus d’accompagnement</w:t>
      </w:r>
      <w:r>
        <w:rPr>
          <w:rFonts w:eastAsia="Times New Roman" w:cs="Times New Roman"/>
          <w:sz w:val="20"/>
          <w:szCs w:val="20"/>
          <w:lang w:eastAsia="fr-FR"/>
        </w:rPr>
        <w:t xml:space="preserve"> défini collectivement et vous rendre ainsi disponible aux dates d’ateliers. Attention, il est nécessaire de prévoir une disponibilité de </w:t>
      </w:r>
      <w:r>
        <w:rPr>
          <w:rFonts w:eastAsia="Times New Roman" w:cs="Times New Roman"/>
          <w:b/>
          <w:bCs/>
          <w:sz w:val="20"/>
          <w:szCs w:val="20"/>
          <w:lang w:eastAsia="fr-FR"/>
        </w:rPr>
        <w:t>2 jours par semaine a minima</w:t>
      </w:r>
      <w:r>
        <w:rPr>
          <w:rFonts w:eastAsia="Times New Roman" w:cs="Times New Roman"/>
          <w:sz w:val="20"/>
          <w:szCs w:val="20"/>
          <w:lang w:eastAsia="fr-FR"/>
        </w:rPr>
        <w:t>.</w:t>
      </w:r>
    </w:p>
    <w:p>
      <w:pPr>
        <w:pStyle w:val="Normal"/>
        <w:widowControl/>
        <w:numPr>
          <w:ilvl w:val="0"/>
          <w:numId w:val="10"/>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Participer à la dynamique collective</w:t>
      </w:r>
      <w:r>
        <w:rPr>
          <w:rFonts w:eastAsia="Times New Roman" w:cs="Times New Roman"/>
          <w:sz w:val="20"/>
          <w:szCs w:val="20"/>
          <w:lang w:eastAsia="fr-FR"/>
        </w:rPr>
        <w:t xml:space="preserve"> de la promotion.</w:t>
      </w:r>
    </w:p>
    <w:p>
      <w:pPr>
        <w:pStyle w:val="Normal"/>
        <w:widowControl/>
        <w:numPr>
          <w:ilvl w:val="0"/>
          <w:numId w:val="10"/>
        </w:numPr>
        <w:spacing w:before="0" w:after="120"/>
        <w:jc w:val="both"/>
        <w:rPr>
          <w:rFonts w:eastAsia="Times New Roman" w:cs="Times New Roman"/>
          <w:sz w:val="20"/>
          <w:szCs w:val="20"/>
          <w:lang w:eastAsia="fr-FR"/>
        </w:rPr>
      </w:pPr>
      <w:r>
        <w:rPr>
          <w:rFonts w:eastAsia="Times New Roman" w:cs="Times New Roman" w:ascii="Quicksand Bold" w:hAnsi="Quicksand Bold"/>
          <w:sz w:val="20"/>
          <w:szCs w:val="20"/>
          <w:lang w:eastAsia="fr-FR"/>
        </w:rPr>
        <w:t>Travailler en toute transparence</w:t>
      </w:r>
      <w:r>
        <w:rPr>
          <w:rFonts w:eastAsia="Times New Roman" w:cs="Times New Roman"/>
          <w:sz w:val="20"/>
          <w:szCs w:val="20"/>
          <w:lang w:eastAsia="fr-FR"/>
        </w:rPr>
        <w:t xml:space="preserve"> avec le.la chargé.e d’accompagnement de l’incubateur en rendant compte régulièrement des avancées de votre projet.</w:t>
      </w:r>
    </w:p>
    <w:p>
      <w:pPr>
        <w:pStyle w:val="Normal"/>
        <w:widowControl/>
        <w:numPr>
          <w:ilvl w:val="0"/>
          <w:numId w:val="10"/>
        </w:numPr>
        <w:spacing w:before="0" w:after="120"/>
        <w:jc w:val="both"/>
        <w:rPr>
          <w:rFonts w:ascii="Times New Roman" w:hAnsi="Times New Roman" w:eastAsia="Times New Roman" w:cs="Times New Roman"/>
          <w:sz w:val="20"/>
          <w:szCs w:val="20"/>
          <w:lang w:eastAsia="fr-FR"/>
        </w:rPr>
      </w:pPr>
      <w:r>
        <w:rPr>
          <w:rFonts w:eastAsia="Times New Roman" w:cs="Times New Roman" w:ascii="Quicksand Bold" w:hAnsi="Quicksand Bold"/>
          <w:sz w:val="20"/>
          <w:szCs w:val="20"/>
          <w:lang w:eastAsia="fr-FR"/>
        </w:rPr>
        <w:t>Respecter le règlement intérieur</w:t>
      </w:r>
      <w:r>
        <w:rPr>
          <w:rFonts w:eastAsia="Times New Roman" w:cs="Times New Roman"/>
          <w:sz w:val="20"/>
          <w:szCs w:val="20"/>
          <w:lang w:eastAsia="fr-FR"/>
        </w:rPr>
        <w:t xml:space="preserve"> de l’espace partagé</w:t>
      </w:r>
      <w:r>
        <w:rPr>
          <w:rFonts w:eastAsia="Times New Roman" w:cs="Times New Roman" w:ascii="Times New Roman" w:hAnsi="Times New Roman"/>
          <w:sz w:val="20"/>
          <w:szCs w:val="20"/>
          <w:lang w:eastAsia="fr-FR"/>
        </w:rPr>
        <w:t>.</w:t>
      </w:r>
    </w:p>
    <w:p>
      <w:pPr>
        <w:pStyle w:val="Normal"/>
        <w:widowControl/>
        <w:spacing w:before="0" w:after="120"/>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spacing w:lineRule="auto" w:line="276" w:before="0" w:after="200"/>
        <w:rPr>
          <w:rFonts w:eastAsia="Times New Roman" w:cs="Times New Roman"/>
          <w:sz w:val="20"/>
          <w:szCs w:val="20"/>
          <w:lang w:eastAsia="fr-FR"/>
        </w:rPr>
      </w:pPr>
      <w:r>
        <w:rPr>
          <w:rFonts w:eastAsia="Times New Roman" w:cs="Times New Roman"/>
          <w:sz w:val="20"/>
          <w:szCs w:val="20"/>
          <w:lang w:eastAsia="fr-FR"/>
        </w:rPr>
      </w:r>
      <w:r>
        <w:br w:type="page"/>
      </w:r>
    </w:p>
    <w:p>
      <w:pPr>
        <w:pStyle w:val="Normal"/>
        <w:widowControl/>
        <w:numPr>
          <w:ilvl w:val="0"/>
          <w:numId w:val="0"/>
        </w:numPr>
        <w:jc w:val="both"/>
        <w:outlineLvl w:val="0"/>
        <w:rPr>
          <w:rFonts w:ascii="QuicksandBook-Regular" w:hAnsi="QuicksandBook-Regular" w:eastAsia="Times New Roman" w:cs="QuicksandBook-Regular"/>
          <w:sz w:val="56"/>
          <w:szCs w:val="56"/>
          <w:lang w:eastAsia="fr-FR"/>
        </w:rPr>
      </w:pPr>
      <w:bookmarkStart w:id="30" w:name="_Toc64463298"/>
      <w:r>
        <w:rPr>
          <w:rFonts w:eastAsia="Times New Roman" w:cs="QuicksandBook-Regular" w:ascii="QuicksandBook-Regular" w:hAnsi="QuicksandBook-Regular"/>
          <w:sz w:val="56"/>
          <w:szCs w:val="56"/>
          <w:lang w:eastAsia="fr-FR"/>
        </w:rPr>
        <w:t>Calendrier de l’appel à candidature en cours</w:t>
      </w:r>
      <w:bookmarkEnd w:id="30"/>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ascii="QuicksandBook-Regular" w:hAnsi="QuicksandBook-Regular" w:eastAsia="Times New Roman" w:cs="Times New Roman"/>
          <w:sz w:val="20"/>
          <w:szCs w:val="20"/>
          <w:lang w:eastAsia="fr-FR"/>
        </w:rPr>
      </w:pPr>
      <w:r>
        <w:rPr>
          <w:rFonts w:eastAsia="Times New Roman" w:cs="Times New Roman" w:ascii="QuicksandBook-Regular" w:hAnsi="QuicksandBook-Regular"/>
          <w:sz w:val="20"/>
          <w:szCs w:val="20"/>
          <w:lang w:eastAsia="fr-FR"/>
        </w:rPr>
        <w:t>TAg56 lance son 7</w:t>
      </w:r>
      <w:r>
        <w:rPr>
          <w:rFonts w:eastAsia="Times New Roman" w:cs="Times New Roman" w:ascii="QuicksandBook-Regular" w:hAnsi="QuicksandBook-Regular"/>
          <w:sz w:val="20"/>
          <w:szCs w:val="20"/>
          <w:vertAlign w:val="superscript"/>
          <w:lang w:eastAsia="fr-FR"/>
        </w:rPr>
        <w:t>ème</w:t>
      </w:r>
      <w:r>
        <w:rPr>
          <w:rFonts w:eastAsia="Times New Roman" w:cs="Times New Roman" w:ascii="QuicksandBook-Regular" w:hAnsi="QuicksandBook-Regular"/>
          <w:sz w:val="20"/>
          <w:szCs w:val="20"/>
          <w:lang w:eastAsia="fr-FR"/>
        </w:rPr>
        <w:t xml:space="preserve"> appel à projets à destination des candidat</w:t>
      </w:r>
      <w:r>
        <w:rPr>
          <w:rFonts w:eastAsia="Times New Roman" w:cs="Calibri" w:ascii="QuicksandBook-Regular" w:hAnsi="QuicksandBook-Regular"/>
          <w:sz w:val="20"/>
          <w:szCs w:val="20"/>
          <w:lang w:eastAsia="fr-FR"/>
        </w:rPr>
        <w:t>·</w:t>
      </w:r>
      <w:r>
        <w:rPr>
          <w:rFonts w:eastAsia="Times New Roman" w:cs="Times New Roman" w:ascii="QuicksandBook-Regular" w:hAnsi="QuicksandBook-Regular"/>
          <w:sz w:val="20"/>
          <w:szCs w:val="20"/>
          <w:lang w:eastAsia="fr-FR"/>
        </w:rPr>
        <w:t>e</w:t>
      </w:r>
      <w:r>
        <w:rPr>
          <w:rFonts w:eastAsia="Times New Roman" w:cs="Calibri" w:ascii="QuicksandBook-Regular" w:hAnsi="QuicksandBook-Regular"/>
          <w:sz w:val="20"/>
          <w:szCs w:val="20"/>
          <w:lang w:eastAsia="fr-FR"/>
        </w:rPr>
        <w:t>·</w:t>
      </w:r>
      <w:r>
        <w:rPr>
          <w:rFonts w:eastAsia="Times New Roman" w:cs="Times New Roman" w:ascii="QuicksandBook-Regular" w:hAnsi="QuicksandBook-Regular"/>
          <w:sz w:val="20"/>
          <w:szCs w:val="20"/>
          <w:lang w:eastAsia="fr-FR"/>
        </w:rPr>
        <w:t>s souhaitant intégrer la nouvelle promotion de l’incubateur.</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tbl>
      <w:tblPr>
        <w:tblStyle w:val="TableauGrille411"/>
        <w:tblW w:w="9060" w:type="dxa"/>
        <w:jc w:val="left"/>
        <w:tblInd w:w="0" w:type="dxa"/>
        <w:tblCellMar>
          <w:top w:w="0" w:type="dxa"/>
          <w:left w:w="108" w:type="dxa"/>
          <w:bottom w:w="0" w:type="dxa"/>
          <w:right w:w="108" w:type="dxa"/>
        </w:tblCellMar>
        <w:tblLook w:val="04a0" w:noHBand="0" w:noVBand="1" w:firstColumn="1" w:lastRow="0" w:lastColumn="0" w:firstRow="1"/>
      </w:tblPr>
      <w:tblGrid>
        <w:gridCol w:w="5240"/>
        <w:gridCol w:w="3819"/>
      </w:tblGrid>
      <w:tr>
        <w:trPr>
          <w:cnfStyle w:val="100000000000" w:firstRow="1" w:lastRow="0" w:firstColumn="0" w:lastColumn="0" w:oddVBand="0" w:evenVBand="0" w:oddHBand="0" w:evenHBand="0" w:firstRowFirstColumn="0" w:firstRowLastColumn="0" w:lastRowFirstColumn="0" w:lastRowLastColumn="0"/>
        </w:trPr>
        <w:tc>
          <w:tcPr>
            <w:tcW w:w="5240"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000000" w:val="clear"/>
          </w:tcPr>
          <w:p>
            <w:pPr>
              <w:pStyle w:val="Normal"/>
              <w:widowControl/>
              <w:spacing w:before="60" w:after="60"/>
              <w:rPr>
                <w:rFonts w:eastAsia="Times New Roman" w:cs="Times New Roman"/>
                <w:sz w:val="20"/>
                <w:szCs w:val="20"/>
                <w:lang w:eastAsia="fr-FR"/>
              </w:rPr>
            </w:pPr>
            <w:r>
              <w:rPr>
                <w:rFonts w:eastAsia="Times New Roman" w:cs="Times New Roman"/>
                <w:b/>
                <w:bCs/>
                <w:color w:val="FFFFFF"/>
                <w:sz w:val="20"/>
                <w:szCs w:val="20"/>
                <w:lang w:val="fr-FR" w:eastAsia="fr-FR"/>
              </w:rPr>
              <w:t>Les grandes étapes</w:t>
            </w:r>
          </w:p>
        </w:tc>
        <w:tc>
          <w:tcPr>
            <w:tcW w:w="3819" w:type="dxa"/>
            <w:tcBorders>
              <w:top w:val="single" w:sz="4" w:space="0" w:color="000000"/>
              <w:left w:val="single" w:sz="4" w:space="0" w:color="000000"/>
              <w:bottom w:val="single" w:sz="4" w:space="0" w:color="000000"/>
              <w:right w:val="single" w:sz="4" w:space="0" w:color="000000"/>
            </w:tcBorders>
            <w:shd w:color="auto" w:fill="000000" w:val="clear"/>
          </w:tcPr>
          <w:p>
            <w:pPr>
              <w:pStyle w:val="Normal"/>
              <w:widowControl/>
              <w:spacing w:before="60" w:after="60"/>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fr-FR"/>
              </w:rPr>
            </w:pPr>
            <w:r>
              <w:rPr>
                <w:rFonts w:eastAsia="Times New Roman" w:cs="Times New Roman"/>
                <w:b/>
                <w:bCs/>
                <w:color w:val="FFFFFF"/>
                <w:sz w:val="20"/>
                <w:szCs w:val="20"/>
                <w:lang w:val="fr-FR" w:eastAsia="fr-FR"/>
              </w:rPr>
              <w:t>Les dates *</w:t>
            </w:r>
          </w:p>
        </w:tc>
      </w:tr>
      <w:tr>
        <w:trPr>
          <w:trHeight w:val="451" w:hRule="atLeast"/>
          <w:cnfStyle w:val="000000100000" w:firstRow="0" w:lastRow="0" w:firstColumn="0" w:lastColumn="0" w:oddVBand="0" w:evenVBand="0" w:oddHBand="1" w:evenHBand="0" w:firstRowFirstColumn="0" w:firstRowLastColumn="0" w:lastRowFirstColumn="0" w:lastRowLastColumn="0"/>
        </w:trPr>
        <w:tc>
          <w:tcPr>
            <w:tcW w:w="5240" w:type="dxa"/>
            <w:cnfStyle w:val="001000000000" w:firstRow="0" w:lastRow="0" w:firstColumn="1" w:lastColumn="0" w:oddVBand="0" w:evenVBand="0" w:oddHBand="0" w:evenHBand="0" w:firstRowFirstColumn="0" w:firstRowLastColumn="0" w:lastRowFirstColumn="0" w:lastRowLastColumn="0"/>
            <w:tcBorders/>
            <w:shd w:color="auto" w:fill="CCCCCC" w:val="clear"/>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Ouverture de l’appel à projet</w:t>
            </w:r>
          </w:p>
        </w:tc>
        <w:tc>
          <w:tcPr>
            <w:tcW w:w="3819" w:type="dxa"/>
            <w:tcBorders/>
            <w:shd w:color="auto" w:fill="CCCCCC" w:val="clear"/>
          </w:tcPr>
          <w:p>
            <w:pPr>
              <w:pStyle w:val="Normal"/>
              <w:widowControl/>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FR"/>
              </w:rPr>
            </w:pPr>
            <w:r>
              <w:rPr>
                <w:rFonts w:eastAsia="Times New Roman" w:cs="Times New Roman"/>
                <w:sz w:val="20"/>
                <w:szCs w:val="20"/>
                <w:lang w:val="fr-FR" w:eastAsia="fr-FR"/>
              </w:rPr>
              <w:t>1</w:t>
            </w:r>
            <w:r>
              <w:rPr>
                <w:rFonts w:eastAsia="Times New Roman" w:cs="Times New Roman"/>
                <w:sz w:val="20"/>
                <w:szCs w:val="20"/>
                <w:vertAlign w:val="superscript"/>
                <w:lang w:val="fr-FR" w:eastAsia="fr-FR"/>
              </w:rPr>
              <w:t>er</w:t>
            </w:r>
            <w:r>
              <w:rPr>
                <w:rFonts w:eastAsia="Times New Roman" w:cs="Times New Roman"/>
                <w:sz w:val="20"/>
                <w:szCs w:val="20"/>
                <w:lang w:val="fr-FR" w:eastAsia="fr-FR"/>
              </w:rPr>
              <w:t xml:space="preserve"> avril 2022</w:t>
            </w:r>
          </w:p>
        </w:tc>
      </w:tr>
      <w:tr>
        <w:trPr>
          <w:trHeight w:val="451" w:hRule="atLeast"/>
        </w:trPr>
        <w:tc>
          <w:tcPr>
            <w:tcW w:w="524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Réunions d’information collective et modalités</w:t>
            </w:r>
          </w:p>
        </w:tc>
        <w:tc>
          <w:tcPr>
            <w:tcW w:w="3819" w:type="dxa"/>
            <w:tcBorders/>
          </w:tcPr>
          <w:p>
            <w:pPr>
              <w:pStyle w:val="Normal"/>
              <w:widowControl/>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fr-FR"/>
              </w:rPr>
            </w:pPr>
            <w:r>
              <w:rPr>
                <w:rFonts w:eastAsia="Times New Roman" w:cs="Times New Roman"/>
                <w:sz w:val="20"/>
                <w:szCs w:val="20"/>
                <w:lang w:val="fr-FR" w:eastAsia="fr-FR"/>
              </w:rPr>
              <w:t>Mars-avril 2022</w:t>
            </w:r>
          </w:p>
        </w:tc>
      </w:tr>
      <w:tr>
        <w:trPr>
          <w:trHeight w:val="451" w:hRule="atLeast"/>
          <w:cnfStyle w:val="000000100000" w:firstRow="0" w:lastRow="0" w:firstColumn="0" w:lastColumn="0" w:oddVBand="0" w:evenVBand="0" w:oddHBand="1" w:evenHBand="0" w:firstRowFirstColumn="0" w:firstRowLastColumn="0" w:lastRowFirstColumn="0" w:lastRowLastColumn="0"/>
        </w:trPr>
        <w:tc>
          <w:tcPr>
            <w:tcW w:w="5240" w:type="dxa"/>
            <w:cnfStyle w:val="001000000000" w:firstRow="0" w:lastRow="0" w:firstColumn="1" w:lastColumn="0" w:oddVBand="0" w:evenVBand="0" w:oddHBand="0" w:evenHBand="0" w:firstRowFirstColumn="0" w:firstRowLastColumn="0" w:lastRowFirstColumn="0" w:lastRowLastColumn="0"/>
            <w:tcBorders/>
            <w:shd w:color="auto" w:fill="CCCCCC" w:val="clear"/>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Prise de rdv ou échanges avec l’équipe de l’incubateur</w:t>
            </w:r>
          </w:p>
        </w:tc>
        <w:tc>
          <w:tcPr>
            <w:tcW w:w="3819" w:type="dxa"/>
            <w:tcBorders/>
            <w:shd w:color="auto" w:fill="CCCCCC" w:val="clear"/>
          </w:tcPr>
          <w:p>
            <w:pPr>
              <w:pStyle w:val="Normal"/>
              <w:widowControl/>
              <w:spacing w:before="60" w:after="60"/>
              <w:cnfStyle w:val="000000100000" w:firstRow="0" w:lastRow="0" w:firstColumn="0" w:lastColumn="0" w:oddVBand="0" w:evenVBand="0" w:oddHBand="1" w:evenHBand="0" w:firstRowFirstColumn="0" w:firstRowLastColumn="0" w:lastRowFirstColumn="0" w:lastRowLastColumn="0"/>
              <w:rPr>
                <w:lang w:val="fr-FR"/>
              </w:rPr>
            </w:pPr>
            <w:r>
              <w:rPr>
                <w:rFonts w:eastAsia="Times New Roman" w:cs="Times New Roman"/>
                <w:sz w:val="20"/>
                <w:szCs w:val="20"/>
                <w:lang w:val="fr-FR" w:eastAsia="fr-FR"/>
              </w:rPr>
              <w:t>Du 1</w:t>
            </w:r>
            <w:r>
              <w:rPr>
                <w:rFonts w:eastAsia="Times New Roman" w:cs="Times New Roman"/>
                <w:sz w:val="20"/>
                <w:szCs w:val="20"/>
                <w:vertAlign w:val="superscript"/>
                <w:lang w:val="fr-FR" w:eastAsia="fr-FR"/>
              </w:rPr>
              <w:t>er</w:t>
            </w:r>
            <w:r>
              <w:rPr>
                <w:rFonts w:eastAsia="Times New Roman" w:cs="Times New Roman"/>
                <w:sz w:val="20"/>
                <w:szCs w:val="20"/>
                <w:lang w:val="fr-FR" w:eastAsia="fr-FR"/>
              </w:rPr>
              <w:t xml:space="preserve"> avril au 14 mai 2021</w:t>
            </w:r>
          </w:p>
        </w:tc>
      </w:tr>
      <w:tr>
        <w:trPr>
          <w:trHeight w:val="451" w:hRule="atLeast"/>
        </w:trPr>
        <w:tc>
          <w:tcPr>
            <w:tcW w:w="524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Date limite de dépôt des dossiers</w:t>
            </w:r>
          </w:p>
        </w:tc>
        <w:tc>
          <w:tcPr>
            <w:tcW w:w="3819" w:type="dxa"/>
            <w:tcBorders/>
          </w:tcPr>
          <w:p>
            <w:pPr>
              <w:pStyle w:val="Normal"/>
              <w:widowControl/>
              <w:spacing w:before="60" w:after="60"/>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imes New Roman"/>
                <w:sz w:val="20"/>
                <w:szCs w:val="20"/>
                <w:lang w:val="fr-FR" w:eastAsia="fr-FR"/>
              </w:rPr>
              <w:t>1</w:t>
            </w:r>
            <w:r>
              <w:rPr>
                <w:rFonts w:eastAsia="Times New Roman" w:cs="Times New Roman"/>
                <w:sz w:val="20"/>
                <w:szCs w:val="20"/>
                <w:lang w:val="fr-FR" w:eastAsia="fr-FR"/>
              </w:rPr>
              <w:t>7</w:t>
            </w:r>
            <w:r>
              <w:rPr>
                <w:rFonts w:eastAsia="Times New Roman" w:cs="Times New Roman"/>
                <w:sz w:val="20"/>
                <w:szCs w:val="20"/>
                <w:lang w:val="fr-FR" w:eastAsia="fr-FR"/>
              </w:rPr>
              <w:t xml:space="preserve"> mai 202</w:t>
            </w:r>
            <w:r>
              <w:rPr>
                <w:rFonts w:eastAsia="Times New Roman" w:cs="Times New Roman"/>
                <w:sz w:val="20"/>
                <w:szCs w:val="20"/>
                <w:lang w:val="fr-FR" w:eastAsia="fr-FR"/>
              </w:rPr>
              <w:t>2</w:t>
            </w:r>
            <w:r>
              <w:rPr>
                <w:rFonts w:eastAsia="Times New Roman" w:cs="Times New Roman"/>
                <w:sz w:val="20"/>
                <w:szCs w:val="20"/>
                <w:lang w:val="fr-FR" w:eastAsia="fr-FR"/>
              </w:rPr>
              <w:t xml:space="preserve"> à mi</w:t>
            </w:r>
            <w:r>
              <w:rPr>
                <w:rFonts w:eastAsia="Times New Roman" w:cs="Times New Roman"/>
                <w:sz w:val="20"/>
                <w:szCs w:val="20"/>
                <w:lang w:val="fr-FR" w:eastAsia="fr-FR"/>
              </w:rPr>
              <w:t>di</w:t>
            </w:r>
          </w:p>
        </w:tc>
      </w:tr>
      <w:tr>
        <w:trPr>
          <w:trHeight w:val="451" w:hRule="atLeast"/>
          <w:cnfStyle w:val="000000100000" w:firstRow="0" w:lastRow="0" w:firstColumn="0" w:lastColumn="0" w:oddVBand="0" w:evenVBand="0" w:oddHBand="1" w:evenHBand="0" w:firstRowFirstColumn="0" w:firstRowLastColumn="0" w:lastRowFirstColumn="0" w:lastRowLastColumn="0"/>
        </w:trPr>
        <w:tc>
          <w:tcPr>
            <w:tcW w:w="5240" w:type="dxa"/>
            <w:cnfStyle w:val="001000000000" w:firstRow="0" w:lastRow="0" w:firstColumn="1" w:lastColumn="0" w:oddVBand="0" w:evenVBand="0" w:oddHBand="0" w:evenHBand="0" w:firstRowFirstColumn="0" w:firstRowLastColumn="0" w:lastRowFirstColumn="0" w:lastRowLastColumn="0"/>
            <w:tcBorders/>
            <w:shd w:color="auto" w:fill="CCCCCC" w:val="clear"/>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Audition des projets présélectionnés par le comité partenarial de sélection</w:t>
            </w:r>
          </w:p>
        </w:tc>
        <w:tc>
          <w:tcPr>
            <w:tcW w:w="3819" w:type="dxa"/>
            <w:tcBorders/>
            <w:shd w:color="auto" w:fill="CCCCCC" w:val="clear"/>
          </w:tcPr>
          <w:p>
            <w:pPr>
              <w:pStyle w:val="Normal"/>
              <w:widowControl/>
              <w:spacing w:before="60" w:after="60"/>
              <w:cnfStyle w:val="000000100000" w:firstRow="0" w:lastRow="0" w:firstColumn="0" w:lastColumn="0" w:oddVBand="0" w:evenVBand="0" w:oddHBand="1" w:evenHBand="0" w:firstRowFirstColumn="0" w:firstRowLastColumn="0" w:lastRowFirstColumn="0" w:lastRowLastColumn="0"/>
              <w:rPr>
                <w:lang w:val="fr-FR"/>
              </w:rPr>
            </w:pPr>
            <w:r>
              <w:rPr>
                <w:rFonts w:eastAsia="Times New Roman" w:cs="Times New Roman"/>
                <w:sz w:val="20"/>
                <w:szCs w:val="20"/>
                <w:lang w:val="fr-FR" w:eastAsia="fr-FR"/>
              </w:rPr>
              <w:t>1</w:t>
            </w:r>
            <w:r>
              <w:rPr>
                <w:rFonts w:eastAsia="Times New Roman" w:cs="Times New Roman"/>
                <w:sz w:val="20"/>
                <w:szCs w:val="20"/>
                <w:lang w:val="fr-FR" w:eastAsia="fr-FR"/>
              </w:rPr>
              <w:t>0</w:t>
            </w:r>
            <w:r>
              <w:rPr>
                <w:rFonts w:eastAsia="Times New Roman" w:cs="Times New Roman"/>
                <w:sz w:val="20"/>
                <w:szCs w:val="20"/>
                <w:lang w:val="fr-FR" w:eastAsia="fr-FR"/>
              </w:rPr>
              <w:t xml:space="preserve"> juin 202</w:t>
            </w:r>
            <w:r>
              <w:rPr>
                <w:rFonts w:eastAsia="Times New Roman" w:cs="Times New Roman"/>
                <w:sz w:val="20"/>
                <w:szCs w:val="20"/>
                <w:lang w:val="fr-FR" w:eastAsia="fr-FR"/>
              </w:rPr>
              <w:t>2</w:t>
            </w:r>
          </w:p>
        </w:tc>
      </w:tr>
      <w:tr>
        <w:trPr>
          <w:trHeight w:val="451" w:hRule="atLeast"/>
        </w:trPr>
        <w:tc>
          <w:tcPr>
            <w:tcW w:w="5240"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Démarrage du prototypage</w:t>
            </w:r>
          </w:p>
        </w:tc>
        <w:tc>
          <w:tcPr>
            <w:tcW w:w="3819" w:type="dxa"/>
            <w:tcBorders/>
          </w:tcPr>
          <w:p>
            <w:pPr>
              <w:pStyle w:val="Normal"/>
              <w:widowControl/>
              <w:spacing w:before="60" w:after="60"/>
              <w:cnfStyle w:val="000000000000" w:firstRow="0" w:lastRow="0" w:firstColumn="0" w:lastColumn="0" w:oddVBand="0" w:evenVBand="0" w:oddHBand="0" w:evenHBand="0" w:firstRowFirstColumn="0" w:firstRowLastColumn="0" w:lastRowFirstColumn="0" w:lastRowLastColumn="0"/>
              <w:rPr>
                <w:lang w:val="fr-FR"/>
              </w:rPr>
            </w:pPr>
            <w:r>
              <w:rPr>
                <w:rFonts w:eastAsia="Times New Roman" w:cs="Times New Roman"/>
                <w:sz w:val="20"/>
                <w:szCs w:val="20"/>
                <w:lang w:val="fr-FR" w:eastAsia="fr-FR"/>
              </w:rPr>
              <w:t>Début</w:t>
            </w:r>
            <w:r>
              <w:rPr>
                <w:rFonts w:eastAsia="Times New Roman" w:cs="Times New Roman"/>
                <w:sz w:val="20"/>
                <w:szCs w:val="20"/>
                <w:lang w:val="fr-FR" w:eastAsia="fr-FR"/>
              </w:rPr>
              <w:t xml:space="preserve"> septembre 2022</w:t>
            </w:r>
          </w:p>
        </w:tc>
      </w:tr>
      <w:tr>
        <w:trPr>
          <w:trHeight w:val="451" w:hRule="atLeast"/>
          <w:cnfStyle w:val="000000100000" w:firstRow="0" w:lastRow="0" w:firstColumn="0" w:lastColumn="0" w:oddVBand="0" w:evenVBand="0" w:oddHBand="1" w:evenHBand="0" w:firstRowFirstColumn="0" w:firstRowLastColumn="0" w:lastRowFirstColumn="0" w:lastRowLastColumn="0"/>
        </w:trPr>
        <w:tc>
          <w:tcPr>
            <w:tcW w:w="5240" w:type="dxa"/>
            <w:cnfStyle w:val="001000000000" w:firstRow="0" w:lastRow="0" w:firstColumn="1" w:lastColumn="0" w:oddVBand="0" w:evenVBand="0" w:oddHBand="0" w:evenHBand="0" w:firstRowFirstColumn="0" w:firstRowLastColumn="0" w:lastRowFirstColumn="0" w:lastRowLastColumn="0"/>
            <w:tcBorders/>
            <w:shd w:color="auto" w:fill="CCCCCC" w:val="clear"/>
          </w:tcPr>
          <w:p>
            <w:pPr>
              <w:pStyle w:val="Normal"/>
              <w:widowControl/>
              <w:spacing w:before="60" w:after="60"/>
              <w:rPr>
                <w:rFonts w:eastAsia="Times New Roman" w:cs="Times New Roman"/>
                <w:sz w:val="20"/>
                <w:szCs w:val="20"/>
                <w:lang w:eastAsia="fr-FR"/>
              </w:rPr>
            </w:pPr>
            <w:r>
              <w:rPr>
                <w:rFonts w:eastAsia="Times New Roman" w:cs="Times New Roman"/>
                <w:b/>
                <w:bCs/>
                <w:sz w:val="20"/>
                <w:szCs w:val="20"/>
                <w:lang w:val="fr-FR" w:eastAsia="fr-FR"/>
              </w:rPr>
              <w:t>Comité partenarial d’appui (fin du prototypage)</w:t>
            </w:r>
          </w:p>
        </w:tc>
        <w:tc>
          <w:tcPr>
            <w:tcW w:w="3819" w:type="dxa"/>
            <w:tcBorders/>
            <w:shd w:color="auto" w:fill="CCCCCC" w:val="clear"/>
          </w:tcPr>
          <w:p>
            <w:pPr>
              <w:pStyle w:val="Normal"/>
              <w:widowControl/>
              <w:spacing w:before="60" w:after="60"/>
              <w:cnfStyle w:val="000000100000" w:firstRow="0" w:lastRow="0" w:firstColumn="0" w:lastColumn="0" w:oddVBand="0" w:evenVBand="0" w:oddHBand="1" w:evenHBand="0" w:firstRowFirstColumn="0" w:firstRowLastColumn="0" w:lastRowFirstColumn="0" w:lastRowLastColumn="0"/>
              <w:rPr>
                <w:lang w:val="fr-FR"/>
              </w:rPr>
            </w:pPr>
            <w:r>
              <w:rPr>
                <w:rFonts w:eastAsia="Times New Roman" w:cs="Times New Roman"/>
                <w:sz w:val="20"/>
                <w:szCs w:val="20"/>
                <w:lang w:val="fr-FR" w:eastAsia="fr-FR"/>
              </w:rPr>
              <w:t>Mars 2023</w:t>
            </w:r>
          </w:p>
        </w:tc>
      </w:tr>
    </w:tbl>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t>* Ces dates sont susceptibles d’évoluer au regard de l’évolution du contexte sanitaire et social actuel.</w:t>
      </w:r>
    </w:p>
    <w:p>
      <w:pPr>
        <w:pStyle w:val="Normal"/>
        <w:widowControl/>
        <w:jc w:val="both"/>
        <w:rPr>
          <w:rFonts w:eastAsia="Times New Roman" w:cs="Times New Roman"/>
          <w:sz w:val="20"/>
          <w:szCs w:val="20"/>
          <w:lang w:eastAsia="fr-FR"/>
        </w:rPr>
      </w:pPr>
      <w:r>
        <w:rPr>
          <w:rFonts w:eastAsia="Times New Roman" w:cs="Times New Roman"/>
          <w:sz w:val="20"/>
          <w:szCs w:val="20"/>
          <w:lang w:eastAsia="fr-FR"/>
        </w:rPr>
      </w:r>
    </w:p>
    <w:p>
      <w:pPr>
        <w:pStyle w:val="Normal"/>
        <w:keepNext w:val="true"/>
        <w:keepLines/>
        <w:widowControl/>
        <w:spacing w:lineRule="auto" w:line="259" w:before="240" w:after="0"/>
        <w:rPr>
          <w:sz w:val="18"/>
        </w:rPr>
      </w:pPr>
      <w:r>
        <w:rPr/>
      </w:r>
    </w:p>
    <w:sectPr>
      <w:headerReference w:type="default" r:id="rId12"/>
      <w:footerReference w:type="default" r:id="rId13"/>
      <w:footnotePr>
        <w:numFmt w:val="decimal"/>
      </w:footnotePr>
      <w:type w:val="nextPage"/>
      <w:pgSz w:w="11906" w:h="16838"/>
      <w:pgMar w:left="1418" w:right="1418" w:header="709" w:top="1418" w:footer="223"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Quicksand Book">
    <w:charset w:val="01"/>
    <w:family w:val="roman"/>
    <w:pitch w:val="variable"/>
  </w:font>
  <w:font w:name="Quicksand Bold">
    <w:charset w:val="01"/>
    <w:family w:val="roman"/>
    <w:pitch w:val="variable"/>
  </w:font>
  <w:font w:name="Cambria">
    <w:charset w:val="01"/>
    <w:family w:val="roman"/>
    <w:pitch w:val="variable"/>
  </w:font>
  <w:font w:name="Liberation Sans">
    <w:altName w:val="Arial"/>
    <w:charset w:val="01"/>
    <w:family w:val="swiss"/>
    <w:pitch w:val="variable"/>
  </w:font>
  <w:font w:name="Quicksand Bold">
    <w:charset w:val="01"/>
    <w:family w:val="auto"/>
    <w:pitch w:val="default"/>
  </w:font>
  <w:font w:name="Arial Narrow">
    <w:charset w:val="01"/>
    <w:family w:val="roman"/>
    <w:pitch w:val="variable"/>
  </w:font>
  <w:font w:name="QuicksandBook-Regular">
    <w:charset w:val="01"/>
    <w:family w:val="roman"/>
    <w:pitch w:val="variable"/>
  </w:font>
  <w:font w:name="Times New Roman">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Quicksand Book">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18"/>
      </w:rPr>
    </w:pPr>
    <w:r>
      <w:rPr>
        <w:sz w:val="18"/>
      </w:rPr>
      <mc:AlternateContent>
        <mc:Choice Requires="wps">
          <w:drawing>
            <wp:anchor behindDoc="1" distT="0" distB="0" distL="0" distR="0" simplePos="0" locked="0" layoutInCell="1" allowOverlap="1" relativeHeight="6" wp14:anchorId="79CFE711">
              <wp:simplePos x="0" y="0"/>
              <wp:positionH relativeFrom="page">
                <wp:posOffset>6035040</wp:posOffset>
              </wp:positionH>
              <wp:positionV relativeFrom="page">
                <wp:posOffset>9215120</wp:posOffset>
              </wp:positionV>
              <wp:extent cx="247650" cy="100965"/>
              <wp:effectExtent l="0" t="0" r="0" b="0"/>
              <wp:wrapNone/>
              <wp:docPr id="10" name="docshape24"/>
              <a:graphic xmlns:a="http://schemas.openxmlformats.org/drawingml/2006/main">
                <a:graphicData uri="http://schemas.microsoft.com/office/word/2010/wordprocessingShape">
                  <wps:wsp>
                    <wps:cNvSpPr/>
                    <wps:spPr>
                      <a:xfrm>
                        <a:off x="0" y="0"/>
                        <a:ext cx="246960" cy="100440"/>
                      </a:xfrm>
                      <a:prstGeom prst="rect">
                        <a:avLst/>
                      </a:prstGeom>
                      <a:noFill/>
                      <a:ln>
                        <a:noFill/>
                      </a:ln>
                    </wps:spPr>
                    <wps:style>
                      <a:lnRef idx="0"/>
                      <a:fillRef idx="0"/>
                      <a:effectRef idx="0"/>
                      <a:fontRef idx="minor"/>
                    </wps:style>
                    <wps:txbx>
                      <w:txbxContent>
                        <w:p>
                          <w:pPr>
                            <w:pStyle w:val="Contenudecadre"/>
                            <w:spacing w:before="18" w:after="0"/>
                            <w:ind w:left="20" w:hanging="0"/>
                            <w:rPr>
                              <w:rFonts w:ascii="Arial Narrow" w:hAnsi="Arial Narrow"/>
                              <w:sz w:val="10"/>
                            </w:rPr>
                          </w:pPr>
                          <w:r>
                            <w:rPr>
                              <w:rFonts w:ascii="Arial Narrow" w:hAnsi="Arial Narrow"/>
                              <w:color w:val="231F20"/>
                              <w:spacing w:val="-1"/>
                              <w:w w:val="80"/>
                              <w:sz w:val="10"/>
                            </w:rPr>
                            <w:t>@pch.vector</w:t>
                          </w:r>
                        </w:p>
                      </w:txbxContent>
                    </wps:txbx>
                    <wps:bodyPr lIns="0" rIns="0" tIns="0" bIns="0">
                      <a:noAutofit/>
                    </wps:bodyPr>
                  </wps:wsp>
                </a:graphicData>
              </a:graphic>
            </wp:anchor>
          </w:drawing>
        </mc:Choice>
        <mc:Fallback>
          <w:pict>
            <v:rect id="shape_0" ID="docshape24" stroked="f" style="position:absolute;margin-left:475.2pt;margin-top:725.6pt;width:19.4pt;height:7.85pt;mso-position-horizontal-relative:page;mso-position-vertical-relative:page" wp14:anchorId="79CFE711">
              <w10:wrap type="square"/>
              <v:fill o:detectmouseclick="t" on="false"/>
              <v:stroke color="#3465a4" joinstyle="round" endcap="flat"/>
              <v:textbox>
                <w:txbxContent>
                  <w:p>
                    <w:pPr>
                      <w:pStyle w:val="Contenudecadre"/>
                      <w:spacing w:before="18" w:after="0"/>
                      <w:ind w:left="20" w:hanging="0"/>
                      <w:rPr>
                        <w:rFonts w:ascii="Arial Narrow" w:hAnsi="Arial Narrow"/>
                        <w:sz w:val="10"/>
                      </w:rPr>
                    </w:pPr>
                    <w:r>
                      <w:rPr>
                        <w:rFonts w:ascii="Arial Narrow" w:hAnsi="Arial Narrow"/>
                        <w:color w:val="231F20"/>
                        <w:spacing w:val="-1"/>
                        <w:w w:val="80"/>
                        <w:sz w:val="10"/>
                      </w:rPr>
                      <w:t>@pch.vector</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4014019"/>
    </w:sdtPr>
    <w:sdtContent>
      <w:p>
        <w:pPr>
          <w:pStyle w:val="Pieddepage"/>
          <w:jc w:val="right"/>
          <w:rPr/>
        </w:pPr>
        <w:hyperlink r:id="rId1">
          <w:r>
            <w:rPr>
              <w:rStyle w:val="LienInternet"/>
              <w:sz w:val="16"/>
              <w:szCs w:val="16"/>
            </w:rPr>
            <w:t>www.TAg.BZH</w:t>
          </w:r>
        </w:hyperlink>
        <w:r>
          <w:rPr>
            <w:sz w:val="16"/>
            <w:szCs w:val="16"/>
          </w:rPr>
          <w:t xml:space="preserve"> - </w:t>
        </w:r>
        <w:r>
          <w:rPr>
            <w:rFonts w:ascii="Quicksand Bold" w:hAnsi="Quicksand Bold"/>
            <w:sz w:val="16"/>
            <w:szCs w:val="16"/>
          </w:rPr>
          <w:t>TAg56.</w:t>
        </w:r>
        <w:r>
          <w:rPr>
            <w:sz w:val="16"/>
            <w:szCs w:val="16"/>
          </w:rPr>
          <w:t xml:space="preserve"> APPEL A PROJET INCUBATEUR 2022.</w:t>
        </w:r>
        <w:r>
          <w:rPr>
            <w:rFonts w:ascii="Quicksand Bold" w:hAnsi="Quicksand Bold"/>
            <w:sz w:val="16"/>
            <w:szCs w:val="16"/>
          </w:rPr>
          <w:t xml:space="preserve"> REGLEMENT</w:t>
        </w:r>
        <w:r>
          <w:rPr>
            <w:sz w:val="16"/>
            <w:szCs w:val="16"/>
          </w:rPr>
          <w:t>.</w:t>
        </w:r>
        <w:r>
          <w:rPr/>
          <w:t xml:space="preserve"> </w:t>
        </w:r>
        <w:r>
          <w:rPr/>
          <w:fldChar w:fldCharType="begin"/>
        </w:r>
        <w:r>
          <w:rPr/>
          <w:instrText> PAGE </w:instrText>
        </w:r>
        <w:r>
          <w:rPr/>
          <w:fldChar w:fldCharType="separate"/>
        </w:r>
        <w:r>
          <w:rPr/>
          <w:t>9</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sz w:val="16"/>
          <w:szCs w:val="16"/>
        </w:rPr>
      </w:pPr>
      <w:r>
        <w:rPr>
          <w:rStyle w:val="Caractresdenotedebasdepage"/>
        </w:rPr>
        <w:footnoteRef/>
      </w:r>
      <w:r>
        <w:rPr>
          <w:sz w:val="16"/>
          <w:szCs w:val="16"/>
        </w:rPr>
        <w:t xml:space="preserve"> </w:t>
      </w:r>
      <w:r>
        <w:rPr>
          <w:sz w:val="16"/>
          <w:szCs w:val="16"/>
        </w:rPr>
        <w:t xml:space="preserve">Voir notre TAgosophie : </w:t>
      </w:r>
      <w:hyperlink r:id="rId1">
        <w:r>
          <w:rPr>
            <w:rStyle w:val="LienInternet"/>
            <w:rFonts w:eastAsia="Quicksand Book"/>
            <w:sz w:val="16"/>
            <w:szCs w:val="16"/>
          </w:rPr>
          <w:t>http://tag.bzh/nous-connaitre/notre-vision</w:t>
        </w:r>
      </w:hyperlink>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w:drawing>
        <wp:anchor behindDoc="1" distT="0" distB="0" distL="0" distR="0" simplePos="0" locked="0" layoutInCell="1" allowOverlap="1" relativeHeight="7">
          <wp:simplePos x="0" y="0"/>
          <wp:positionH relativeFrom="page">
            <wp:posOffset>6384925</wp:posOffset>
          </wp:positionH>
          <wp:positionV relativeFrom="page">
            <wp:posOffset>259080</wp:posOffset>
          </wp:positionV>
          <wp:extent cx="1178560" cy="462915"/>
          <wp:effectExtent l="0" t="0" r="0" b="0"/>
          <wp:wrapNone/>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
                  <pic:cNvPicPr>
                    <a:picLocks noChangeAspect="1" noChangeArrowheads="1"/>
                  </pic:cNvPicPr>
                </pic:nvPicPr>
                <pic:blipFill>
                  <a:blip r:embed="rId1"/>
                  <a:stretch>
                    <a:fillRect/>
                  </a:stretch>
                </pic:blipFill>
                <pic:spPr bwMode="auto">
                  <a:xfrm>
                    <a:off x="0" y="0"/>
                    <a:ext cx="1178560" cy="46291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12"/>
      <w:rPr>
        <w:sz w:val="20"/>
      </w:rPr>
    </w:pPr>
    <w:r>
      <w:rPr>
        <w:sz w:val="20"/>
      </w:rPr>
      <w:drawing>
        <wp:anchor behindDoc="1" distT="0" distB="0" distL="0" distR="0" simplePos="0" locked="0" layoutInCell="1" allowOverlap="1" relativeHeight="24">
          <wp:simplePos x="0" y="0"/>
          <wp:positionH relativeFrom="page">
            <wp:posOffset>6384925</wp:posOffset>
          </wp:positionH>
          <wp:positionV relativeFrom="page">
            <wp:posOffset>259080</wp:posOffset>
          </wp:positionV>
          <wp:extent cx="1178560" cy="462915"/>
          <wp:effectExtent l="0" t="0" r="0" b="0"/>
          <wp:wrapNone/>
          <wp:docPr id="1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
                  <pic:cNvPicPr>
                    <a:picLocks noChangeAspect="1" noChangeArrowheads="1"/>
                  </pic:cNvPicPr>
                </pic:nvPicPr>
                <pic:blipFill>
                  <a:blip r:embed="rId1"/>
                  <a:stretch>
                    <a:fillRect/>
                  </a:stretch>
                </pic:blipFill>
                <pic:spPr bwMode="auto">
                  <a:xfrm>
                    <a:off x="0" y="0"/>
                    <a:ext cx="1178560" cy="4629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Quicksand Book" w:hAnsi="Quicksand Book" w:cs="Quicksand Book"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Quicksand Bold" w:hAnsi="Quicksand Bold" w:cs="Quicksand Bol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Quicksand Book" w:hAnsi="Quicksand Book" w:eastAsia="Quicksand Book" w:cs="Quicksand Book"/>
      <w:color w:val="auto"/>
      <w:kern w:val="0"/>
      <w:sz w:val="22"/>
      <w:szCs w:val="22"/>
      <w:lang w:val="fr-FR" w:eastAsia="en-US" w:bidi="ar-SA"/>
    </w:rPr>
  </w:style>
  <w:style w:type="paragraph" w:styleId="Titre1">
    <w:name w:val="Heading 1"/>
    <w:basedOn w:val="Normal"/>
    <w:uiPriority w:val="9"/>
    <w:qFormat/>
    <w:pPr>
      <w:spacing w:before="208" w:after="0"/>
      <w:ind w:left="727" w:hanging="0"/>
      <w:outlineLvl w:val="0"/>
    </w:pPr>
    <w:rPr>
      <w:rFonts w:ascii="Quicksand Bold" w:hAnsi="Quicksand Bold" w:eastAsia="Quicksand Bold" w:cs="Quicksand Bold"/>
      <w:b/>
      <w:bCs/>
      <w:sz w:val="62"/>
      <w:szCs w:val="62"/>
    </w:rPr>
  </w:style>
  <w:style w:type="paragraph" w:styleId="Titre2">
    <w:name w:val="Heading 2"/>
    <w:basedOn w:val="Normal"/>
    <w:next w:val="Normal"/>
    <w:link w:val="Titre2Car"/>
    <w:uiPriority w:val="9"/>
    <w:semiHidden/>
    <w:unhideWhenUsed/>
    <w:qFormat/>
    <w:rsid w:val="00936bec"/>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52b89"/>
    <w:rPr>
      <w:rFonts w:ascii="Quicksand Book" w:hAnsi="Quicksand Book" w:eastAsia="Quicksand Book" w:cs="Quicksand Book"/>
      <w:lang w:val="fr-FR"/>
    </w:rPr>
  </w:style>
  <w:style w:type="character" w:styleId="PieddepageCar" w:customStyle="1">
    <w:name w:val="Pied de page Car"/>
    <w:basedOn w:val="DefaultParagraphFont"/>
    <w:link w:val="Pieddepage"/>
    <w:uiPriority w:val="99"/>
    <w:qFormat/>
    <w:rsid w:val="00a52b89"/>
    <w:rPr>
      <w:rFonts w:ascii="Quicksand Book" w:hAnsi="Quicksand Book" w:eastAsia="Quicksand Book" w:cs="Quicksand Book"/>
      <w:lang w:val="fr-FR"/>
    </w:rPr>
  </w:style>
  <w:style w:type="character" w:styleId="Titre2Car" w:customStyle="1">
    <w:name w:val="Titre 2 Car"/>
    <w:basedOn w:val="DefaultParagraphFont"/>
    <w:link w:val="Titre2"/>
    <w:uiPriority w:val="9"/>
    <w:semiHidden/>
    <w:qFormat/>
    <w:rsid w:val="00936bec"/>
    <w:rPr>
      <w:rFonts w:ascii="Cambria" w:hAnsi="Cambria" w:eastAsia="" w:cs="" w:asciiTheme="majorHAnsi" w:cstheme="majorBidi" w:eastAsiaTheme="majorEastAsia" w:hAnsiTheme="majorHAnsi"/>
      <w:color w:val="365F91" w:themeColor="accent1" w:themeShade="bf"/>
      <w:sz w:val="26"/>
      <w:szCs w:val="26"/>
      <w:lang w:val="fr-FR"/>
    </w:rPr>
  </w:style>
  <w:style w:type="character" w:styleId="Lienhypertexte1" w:customStyle="1">
    <w:name w:val="Lien hypertexte1"/>
    <w:basedOn w:val="DefaultParagraphFont"/>
    <w:uiPriority w:val="99"/>
    <w:unhideWhenUsed/>
    <w:qFormat/>
    <w:rsid w:val="00936bec"/>
    <w:rPr>
      <w:color w:val="5F5F5F"/>
      <w:u w:val="single"/>
    </w:rPr>
  </w:style>
  <w:style w:type="character" w:styleId="NotedebasdepageCar" w:customStyle="1">
    <w:name w:val="Note de bas de page Car"/>
    <w:basedOn w:val="DefaultParagraphFont"/>
    <w:link w:val="Notedebasdepage"/>
    <w:uiPriority w:val="99"/>
    <w:semiHidden/>
    <w:qFormat/>
    <w:rsid w:val="00936bec"/>
    <w:rPr>
      <w:rFonts w:ascii="Quicksand Book" w:hAnsi="Quicksand Book" w:eastAsia="Times New Roman" w:cs="Times New Roman"/>
      <w:sz w:val="20"/>
      <w:szCs w:val="20"/>
      <w:lang w:val="fr-FR"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36bec"/>
    <w:rPr>
      <w:vertAlign w:val="superscript"/>
    </w:rPr>
  </w:style>
  <w:style w:type="character" w:styleId="LienInternet">
    <w:name w:val="Lien Internet"/>
    <w:basedOn w:val="DefaultParagraphFont"/>
    <w:uiPriority w:val="99"/>
    <w:unhideWhenUsed/>
    <w:rsid w:val="00936bec"/>
    <w:rPr>
      <w:color w:val="0000FF" w:themeColor="hyperlink"/>
      <w:u w:val="single"/>
    </w:rPr>
  </w:style>
  <w:style w:type="character" w:styleId="Sautdindex">
    <w:name w:val="Saut d'index"/>
    <w:qForma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uiPriority w:val="1"/>
    <w:qFormat/>
    <w:pPr/>
    <w:rPr>
      <w:sz w:val="28"/>
      <w:szCs w:val="28"/>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52b89"/>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a52b89"/>
    <w:pPr>
      <w:tabs>
        <w:tab w:val="clear" w:pos="720"/>
        <w:tab w:val="center" w:pos="4536" w:leader="none"/>
        <w:tab w:val="right" w:pos="9072" w:leader="none"/>
      </w:tabs>
    </w:pPr>
    <w:rPr/>
  </w:style>
  <w:style w:type="paragraph" w:styleId="Notedebasdepage">
    <w:name w:val="Footnote Text"/>
    <w:basedOn w:val="Normal"/>
    <w:link w:val="NotedebasdepageCar"/>
    <w:uiPriority w:val="99"/>
    <w:semiHidden/>
    <w:unhideWhenUsed/>
    <w:rsid w:val="00936bec"/>
    <w:pPr>
      <w:widowControl/>
    </w:pPr>
    <w:rPr>
      <w:rFonts w:eastAsia="Times New Roman" w:cs="Times New Roman"/>
      <w:sz w:val="20"/>
      <w:szCs w:val="2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customStyle="1" w:styleId="TableauGrille41">
    <w:name w:val="Tableau Grille 41"/>
    <w:basedOn w:val="TableauNormal"/>
    <w:uiPriority w:val="49"/>
    <w:rsid w:val="00936bec"/>
    <w:rPr>
      <w:lang w:val="fr-FR"/>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 w:type="table" w:customStyle="1" w:styleId="TableauGrille411">
    <w:name w:val="Tableau Grille 411"/>
    <w:basedOn w:val="TableauNormal"/>
    <w:uiPriority w:val="49"/>
    <w:rsid w:val="00e76875"/>
    <w:rPr>
      <w:lang w:val="fr-FR"/>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blPr/>
      <w:tcPr>
        <w:tcBorders>
          <w:top w:val="double" w:color="000000" w:sz="4" w:space="0"/>
        </w:tcBorders>
      </w:tcPr>
    </w:tblStylePr>
    <w:tblStylePr w:type="firstCol">
      <w:rPr>
        <w:b/>
        <w:bCs/>
      </w:rPr>
      <w:tblPr/>
    </w:tblStylePr>
    <w:tblStylePr w:type="lastCol">
      <w:rPr>
        <w:b/>
        <w:bCs/>
      </w:rPr>
      <w:tblPr/>
    </w:tblStylePr>
    <w:tblStylePr w:type="band1Vert">
      <w:tblPr/>
      <w:tcPr>
        <w:shd w:val="clear" w:color="auto" w:fill="CCCCCC"/>
      </w:tcPr>
    </w:tblStylePr>
    <w:tblStylePr w:type="band1Horz">
      <w:tblPr/>
      <w:tcPr>
        <w:shd w:val="clear" w:color="auto" w:fill="CCCCCC"/>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9.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TAg.BZH/" TargetMode="External"/>
</Relationships>
</file>

<file path=word/_rels/footnotes.xml.rels><?xml version="1.0" encoding="UTF-8"?>
<Relationships xmlns="http://schemas.openxmlformats.org/package/2006/relationships"><Relationship Id="rId1" Type="http://schemas.openxmlformats.org/officeDocument/2006/relationships/hyperlink" Target="http://tag.bzh/nous-connaitre/notre-vision" TargetMode="External"/>
</Relationships>
</file>

<file path=word/_rels/header1.xml.rels><?xml version="1.0" encoding="UTF-8"?>
<Relationships xmlns="http://schemas.openxmlformats.org/package/2006/relationships"><Relationship Id="rId1" Type="http://schemas.openxmlformats.org/officeDocument/2006/relationships/image" Target="media/image8.png"/>
</Relationships>
</file>

<file path=word/_rels/header2.xml.rels><?xml version="1.0" encoding="UTF-8"?>
<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LibreOffice/6.4.7.2$Linux_X86_64 LibreOffice_project/40$Build-2</Application>
  <Pages>10</Pages>
  <Words>2300</Words>
  <Characters>13146</Characters>
  <CharactersWithSpaces>15252</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2022-02-11T10:59:00Z</dcterms:created>
  <dc:creator>Maëlle RENEAUME</dc:creator>
  <dc:description/>
  <dc:language>fr-FR</dc:language>
  <cp:lastModifiedBy/>
  <dcterms:modified xsi:type="dcterms:W3CDTF">2022-03-14T09:29:23Z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2022-02-10T00:00:00Z</vt:filetime>
  </property>
  <property fmtid="{D5CDD505-2E9C-101B-9397-08002B2CF9AE}" pid="4" name="Creator">
    <vt:lpwstr>Adobe InDesign 17.0 (Windows)</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2022-02-10T00:00:00Z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