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GoBack"/>
      <w:bookmarkStart w:id="1" w:name="_GoBack"/>
      <w:bookmarkEnd w:id="1"/>
      <w:r>
        <w:rPr/>
      </w:r>
    </w:p>
    <w:p>
      <w:pPr>
        <w:pStyle w:val="Normal"/>
        <w:rPr/>
      </w:pPr>
      <w:r>
        <w:rPr/>
      </w:r>
    </w:p>
    <w:p>
      <w:pPr>
        <w:pStyle w:val="Normal"/>
        <w:rPr/>
      </w:pPr>
      <w:r>
        <w:rPr/>
      </w:r>
    </w:p>
    <w:p>
      <w:pPr>
        <w:pStyle w:val="Normal"/>
        <w:jc w:val="center"/>
        <w:rPr>
          <w:rFonts w:ascii="Calibri" w:hAnsi="Calibri" w:cs="Calibri" w:asciiTheme="minorHAnsi" w:cstheme="minorHAnsi" w:hAnsiTheme="minorHAnsi"/>
          <w:sz w:val="20"/>
        </w:rPr>
      </w:pPr>
      <w:r>
        <w:rPr>
          <w:rFonts w:cs="Calibri" w:cstheme="minorHAnsi" w:ascii="Calibri" w:hAnsi="Calibri"/>
          <w:sz w:val="20"/>
        </w:rPr>
      </w:r>
    </w:p>
    <w:p>
      <w:pPr>
        <w:pStyle w:val="Normal"/>
        <w:jc w:val="center"/>
        <w:rPr>
          <w:rFonts w:ascii="Calibri" w:hAnsi="Calibri" w:cs="Calibri" w:asciiTheme="minorHAnsi" w:cstheme="minorHAnsi" w:hAnsiTheme="minorHAnsi"/>
          <w:sz w:val="20"/>
        </w:rPr>
      </w:pPr>
      <w:r>
        <w:rPr>
          <w:rFonts w:cs="Calibri" w:cstheme="minorHAnsi" w:ascii="Calibri" w:hAnsi="Calibri"/>
          <w:sz w:val="20"/>
        </w:rPr>
      </w:r>
    </w:p>
    <w:p>
      <w:pPr>
        <w:pStyle w:val="Normal"/>
        <w:jc w:val="center"/>
        <w:rPr>
          <w:rFonts w:ascii="Calibri" w:hAnsi="Calibri" w:cs="Calibri" w:asciiTheme="minorHAnsi" w:cstheme="minorHAnsi" w:hAnsiTheme="minorHAnsi"/>
          <w:sz w:val="20"/>
        </w:rPr>
      </w:pPr>
      <w:r>
        <w:rPr>
          <w:rFonts w:cs="Calibri" w:cstheme="minorHAnsi" w:ascii="Calibri" w:hAnsi="Calibri"/>
          <w:sz w:val="20"/>
        </w:rPr>
      </w:r>
    </w:p>
    <w:p>
      <w:pPr>
        <w:pStyle w:val="Normal"/>
        <w:jc w:val="center"/>
        <w:rPr>
          <w:rFonts w:ascii="Calibri" w:hAnsi="Calibri" w:cs="Calibri" w:asciiTheme="minorHAnsi" w:cstheme="minorHAnsi" w:hAnsiTheme="minorHAnsi"/>
          <w:sz w:val="20"/>
        </w:rPr>
      </w:pPr>
      <w:r>
        <w:rPr>
          <w:rFonts w:cs="Calibri" w:cstheme="minorHAnsi" w:ascii="Calibri" w:hAnsi="Calibri"/>
          <w:sz w:val="20"/>
        </w:rPr>
      </w:r>
    </w:p>
    <w:p>
      <w:pPr>
        <w:pStyle w:val="Normal"/>
        <w:jc w:val="center"/>
        <w:rPr>
          <w:rFonts w:ascii="Calibri" w:hAnsi="Calibri" w:cs="Calibri" w:asciiTheme="minorHAnsi" w:cstheme="minorHAnsi" w:hAnsiTheme="minorHAnsi"/>
          <w:sz w:val="20"/>
        </w:rPr>
      </w:pPr>
      <w:r>
        <w:rPr>
          <w:rFonts w:cs="Calibri" w:cstheme="minorHAnsi" w:ascii="Calibri" w:hAnsi="Calibri"/>
          <w:sz w:val="20"/>
        </w:rPr>
      </w:r>
    </w:p>
    <w:p>
      <w:pPr>
        <w:pStyle w:val="Normal"/>
        <w:jc w:val="center"/>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Le 23 mars 2017 – COMMUNIQUE DE PRESSE</w:t>
      </w:r>
    </w:p>
    <w:p>
      <w:pPr>
        <w:pStyle w:val="Normal"/>
        <w:spacing w:lineRule="exact" w:line="400"/>
        <w:jc w:val="center"/>
        <w:rPr>
          <w:rFonts w:ascii="Calibri" w:hAnsi="Calibri" w:cs="Calibri" w:asciiTheme="minorHAnsi" w:cstheme="minorHAnsi" w:hAnsiTheme="minorHAnsi"/>
          <w:b/>
          <w:b/>
          <w:sz w:val="40"/>
          <w:szCs w:val="40"/>
        </w:rPr>
      </w:pPr>
      <w:r>
        <w:rPr>
          <w:rFonts w:cs="Calibri" w:cstheme="minorHAnsi" w:ascii="Calibri" w:hAnsi="Calibri"/>
          <w:b/>
          <w:sz w:val="40"/>
          <w:szCs w:val="40"/>
        </w:rPr>
      </w:r>
    </w:p>
    <w:p>
      <w:pPr>
        <w:pStyle w:val="Normal"/>
        <w:spacing w:lineRule="exact" w:line="400"/>
        <w:jc w:val="center"/>
        <w:rPr>
          <w:rFonts w:ascii="Calibri" w:hAnsi="Calibri" w:cs="Calibri" w:asciiTheme="minorHAnsi" w:cstheme="minorHAnsi" w:hAnsiTheme="minorHAnsi"/>
          <w:b/>
          <w:b/>
          <w:sz w:val="40"/>
          <w:szCs w:val="40"/>
        </w:rPr>
      </w:pPr>
      <w:r>
        <w:rPr>
          <w:rFonts w:cs="Calibri" w:ascii="Calibri" w:hAnsi="Calibri" w:asciiTheme="minorHAnsi" w:cstheme="minorHAnsi" w:hAnsiTheme="minorHAnsi"/>
          <w:b/>
          <w:sz w:val="40"/>
          <w:szCs w:val="40"/>
        </w:rPr>
        <w:t xml:space="preserve">Une mobilisation inter-associative </w:t>
      </w:r>
    </w:p>
    <w:p>
      <w:pPr>
        <w:pStyle w:val="Normal"/>
        <w:spacing w:lineRule="exact" w:line="400"/>
        <w:jc w:val="center"/>
        <w:rPr>
          <w:rFonts w:ascii="Calibri" w:hAnsi="Calibri" w:cs="Calibri" w:asciiTheme="minorHAnsi" w:cstheme="minorHAnsi" w:hAnsiTheme="minorHAnsi"/>
          <w:b/>
          <w:b/>
          <w:sz w:val="40"/>
          <w:szCs w:val="40"/>
        </w:rPr>
      </w:pPr>
      <w:r>
        <w:rPr>
          <w:rFonts w:cs="Calibri" w:ascii="Calibri" w:hAnsi="Calibri" w:asciiTheme="minorHAnsi" w:cstheme="minorHAnsi" w:hAnsiTheme="minorHAnsi"/>
          <w:b/>
          <w:sz w:val="40"/>
          <w:szCs w:val="40"/>
        </w:rPr>
        <w:t xml:space="preserve">pour dénoncer les méthodes </w:t>
      </w:r>
    </w:p>
    <w:p>
      <w:pPr>
        <w:pStyle w:val="Normal"/>
        <w:spacing w:lineRule="exact" w:line="400"/>
        <w:jc w:val="center"/>
        <w:rPr>
          <w:rFonts w:ascii="Calibri" w:hAnsi="Calibri" w:cs="Calibri" w:asciiTheme="minorHAnsi" w:cstheme="minorHAnsi" w:hAnsiTheme="minorHAnsi"/>
          <w:b/>
          <w:b/>
          <w:sz w:val="40"/>
          <w:szCs w:val="40"/>
        </w:rPr>
      </w:pPr>
      <w:r>
        <w:rPr>
          <w:rFonts w:cs="Calibri" w:ascii="Calibri" w:hAnsi="Calibri" w:asciiTheme="minorHAnsi" w:cstheme="minorHAnsi" w:hAnsiTheme="minorHAnsi"/>
          <w:b/>
          <w:sz w:val="40"/>
          <w:szCs w:val="40"/>
        </w:rPr>
        <w:t>du Conseil Régional Auvergne-Rhône-Alpes</w:t>
      </w:r>
    </w:p>
    <w:p>
      <w:pPr>
        <w:pStyle w:val="Normal"/>
        <w:rPr>
          <w:rFonts w:ascii="Calibri" w:hAnsi="Calibri" w:cs="Calibri" w:asciiTheme="minorHAnsi" w:cstheme="minorHAnsi" w:hAnsiTheme="minorHAnsi"/>
          <w:sz w:val="20"/>
        </w:rPr>
      </w:pPr>
      <w:r>
        <w:rPr>
          <w:rFonts w:cs="Calibri" w:cstheme="minorHAnsi" w:ascii="Calibri" w:hAnsi="Calibri"/>
          <w:sz w:val="20"/>
        </w:rPr>
      </w:r>
    </w:p>
    <w:p>
      <w:pPr>
        <w:pStyle w:val="Normal"/>
        <w:spacing w:lineRule="exact" w:line="320"/>
        <w:jc w:val="center"/>
        <w:rPr>
          <w:rFonts w:ascii="Calibri" w:hAnsi="Calibri" w:cs="Calibri" w:asciiTheme="minorHAnsi" w:cstheme="minorHAnsi" w:hAnsiTheme="minorHAnsi"/>
          <w:sz w:val="32"/>
          <w:szCs w:val="32"/>
        </w:rPr>
      </w:pPr>
      <w:r>
        <w:rPr>
          <w:rFonts w:cs="Calibri" w:ascii="Calibri" w:hAnsi="Calibri" w:asciiTheme="minorHAnsi" w:cstheme="minorHAnsi" w:hAnsiTheme="minorHAnsi"/>
          <w:sz w:val="32"/>
          <w:szCs w:val="32"/>
        </w:rPr>
        <w:t>Samedi 1</w:t>
      </w:r>
      <w:r>
        <w:rPr>
          <w:rFonts w:cs="Calibri" w:ascii="Calibri" w:hAnsi="Calibri" w:asciiTheme="minorHAnsi" w:cstheme="minorHAnsi" w:hAnsiTheme="minorHAnsi"/>
          <w:sz w:val="32"/>
          <w:szCs w:val="32"/>
          <w:vertAlign w:val="superscript"/>
        </w:rPr>
        <w:t>e</w:t>
      </w:r>
      <w:r>
        <w:rPr>
          <w:rFonts w:cs="Calibri" w:ascii="Calibri" w:hAnsi="Calibri" w:asciiTheme="minorHAnsi" w:cstheme="minorHAnsi" w:hAnsiTheme="minorHAnsi"/>
          <w:sz w:val="32"/>
          <w:szCs w:val="32"/>
        </w:rPr>
        <w:t xml:space="preserve"> avril 2017 de 15h à 17h</w:t>
      </w:r>
    </w:p>
    <w:p>
      <w:pPr>
        <w:pStyle w:val="Normal"/>
        <w:spacing w:lineRule="exact" w:line="320"/>
        <w:jc w:val="center"/>
        <w:rPr>
          <w:rFonts w:ascii="Calibri" w:hAnsi="Calibri" w:cs="Calibri" w:asciiTheme="minorHAnsi" w:cstheme="minorHAnsi" w:hAnsiTheme="minorHAnsi"/>
          <w:sz w:val="24"/>
          <w:szCs w:val="28"/>
        </w:rPr>
      </w:pPr>
      <w:r>
        <w:rPr>
          <w:rFonts w:cs="Calibri" w:ascii="Calibri" w:hAnsi="Calibri" w:asciiTheme="minorHAnsi" w:cstheme="minorHAnsi" w:hAnsiTheme="minorHAnsi"/>
          <w:sz w:val="24"/>
          <w:szCs w:val="28"/>
        </w:rPr>
        <w:t xml:space="preserve">// RDV pour une </w:t>
      </w:r>
      <w:r>
        <w:rPr>
          <w:rFonts w:cs="Calibri" w:ascii="Calibri" w:hAnsi="Calibri" w:asciiTheme="minorHAnsi" w:cstheme="minorHAnsi" w:hAnsiTheme="minorHAnsi"/>
          <w:sz w:val="24"/>
          <w:szCs w:val="28"/>
          <w:u w:val="single"/>
        </w:rPr>
        <w:t>action flash à 16h PILE</w:t>
      </w:r>
      <w:r>
        <w:rPr>
          <w:rFonts w:cs="Calibri" w:ascii="Calibri" w:hAnsi="Calibri" w:asciiTheme="minorHAnsi" w:cstheme="minorHAnsi" w:hAnsiTheme="minorHAnsi"/>
          <w:sz w:val="24"/>
          <w:szCs w:val="28"/>
        </w:rPr>
        <w:t xml:space="preserve"> devant le conseil régional à Lyon</w:t>
      </w:r>
    </w:p>
    <w:p>
      <w:pPr>
        <w:pStyle w:val="Normal"/>
        <w:spacing w:lineRule="exact" w:line="320"/>
        <w:jc w:val="center"/>
        <w:rPr>
          <w:rFonts w:ascii="Calibri" w:hAnsi="Calibri" w:cs="Calibri" w:asciiTheme="minorHAnsi" w:cstheme="minorHAnsi" w:hAnsiTheme="minorHAnsi"/>
          <w:sz w:val="24"/>
          <w:szCs w:val="28"/>
        </w:rPr>
      </w:pPr>
      <w:r>
        <w:rPr>
          <w:rFonts w:cs="Calibri" w:ascii="Calibri" w:hAnsi="Calibri" w:asciiTheme="minorHAnsi" w:cstheme="minorHAnsi" w:hAnsiTheme="minorHAnsi"/>
          <w:sz w:val="24"/>
          <w:szCs w:val="28"/>
        </w:rPr>
        <w:t>1 Esplanade François Mitterrand - 69002 Lyon \\</w:t>
      </w:r>
    </w:p>
    <w:p>
      <w:pPr>
        <w:pStyle w:val="Normal"/>
        <w:spacing w:lineRule="exact" w:line="320"/>
        <w:jc w:val="center"/>
        <w:rPr>
          <w:rFonts w:ascii="Calibri" w:hAnsi="Calibri" w:cs="Calibri" w:asciiTheme="minorHAnsi" w:cstheme="minorHAnsi" w:hAnsiTheme="minorHAnsi"/>
          <w:sz w:val="24"/>
          <w:szCs w:val="28"/>
        </w:rPr>
      </w:pPr>
      <w:r>
        <w:rPr>
          <w:rFonts w:cs="Calibri" w:ascii="Calibri" w:hAnsi="Calibri" w:asciiTheme="minorHAnsi" w:cstheme="minorHAnsi" w:hAnsiTheme="minorHAnsi"/>
          <w:sz w:val="24"/>
          <w:szCs w:val="28"/>
        </w:rPr>
        <w:t>Organisée par le collectif Vent d’assos</w:t>
      </w:r>
    </w:p>
    <w:p>
      <w:pPr>
        <w:pStyle w:val="Normal"/>
        <w:rPr>
          <w:rFonts w:ascii="Calibri" w:hAnsi="Calibri" w:cs="Calibri" w:asciiTheme="minorHAnsi" w:cstheme="minorHAnsi" w:hAnsiTheme="minorHAnsi"/>
          <w:sz w:val="20"/>
        </w:rPr>
      </w:pPr>
      <w:r>
        <w:rPr>
          <w:rFonts w:cs="Calibri" w:cstheme="minorHAnsi" w:ascii="Calibri" w:hAnsi="Calibri"/>
          <w:sz w:val="20"/>
        </w:rPr>
      </w:r>
    </w:p>
    <w:p>
      <w:pPr>
        <w:pStyle w:val="Normal"/>
        <w:jc w:val="both"/>
        <w:rPr>
          <w:rFonts w:ascii="Calibri" w:hAnsi="Calibri" w:cs="Calibri" w:asciiTheme="minorHAnsi" w:cstheme="minorHAnsi" w:hAnsiTheme="minorHAnsi"/>
          <w:b/>
          <w:b/>
          <w:smallCaps/>
          <w:sz w:val="28"/>
        </w:rPr>
      </w:pPr>
      <w:r>
        <w:rPr>
          <w:rFonts w:cs="Calibri" w:ascii="Calibri" w:hAnsi="Calibri" w:asciiTheme="minorHAnsi" w:cstheme="minorHAnsi" w:hAnsiTheme="minorHAnsi"/>
          <w:b/>
          <w:smallCaps/>
          <w:sz w:val="28"/>
        </w:rPr>
        <w:t>Une action des associations devant le conseil régional</w:t>
      </w:r>
    </w:p>
    <w:p>
      <w:pPr>
        <w:pStyle w:val="Normal"/>
        <w:spacing w:lineRule="exact" w:line="280"/>
        <w:jc w:val="both"/>
        <w:rPr>
          <w:rFonts w:ascii="Calibri" w:hAnsi="Calibri" w:cs="Calibri" w:asciiTheme="minorHAnsi" w:cstheme="minorHAnsi" w:hAnsiTheme="minorHAnsi"/>
          <w:sz w:val="22"/>
        </w:rPr>
      </w:pPr>
      <w:r>
        <w:rPr>
          <w:rFonts w:cs="Calibri" w:cstheme="minorHAnsi" w:ascii="Calibri" w:hAnsi="Calibri"/>
          <w:sz w:val="22"/>
        </w:rPr>
      </w:r>
    </w:p>
    <w:p>
      <w:pPr>
        <w:pStyle w:val="Normal"/>
        <w:spacing w:lineRule="exact" w:line="280"/>
        <w:jc w:val="both"/>
        <w:rPr>
          <w:rFonts w:ascii="Calibri" w:hAnsi="Calibri" w:cs="Calibri" w:asciiTheme="minorHAnsi" w:cstheme="minorHAnsi" w:hAnsiTheme="minorHAnsi"/>
          <w:sz w:val="22"/>
        </w:rPr>
      </w:pPr>
      <w:r>
        <w:rPr>
          <w:rFonts w:cs="Calibri" w:ascii="Calibri" w:hAnsi="Calibri" w:asciiTheme="minorHAnsi" w:cstheme="minorHAnsi" w:hAnsiTheme="minorHAnsi"/>
          <w:b/>
          <w:sz w:val="22"/>
        </w:rPr>
        <w:t>Samedi 1</w:t>
      </w:r>
      <w:r>
        <w:rPr>
          <w:rFonts w:cs="Calibri" w:ascii="Calibri" w:hAnsi="Calibri" w:asciiTheme="minorHAnsi" w:cstheme="minorHAnsi" w:hAnsiTheme="minorHAnsi"/>
          <w:b/>
          <w:sz w:val="22"/>
          <w:vertAlign w:val="superscript"/>
        </w:rPr>
        <w:t>er</w:t>
      </w:r>
      <w:r>
        <w:rPr>
          <w:rFonts w:cs="Calibri" w:ascii="Calibri" w:hAnsi="Calibri" w:asciiTheme="minorHAnsi" w:cstheme="minorHAnsi" w:hAnsiTheme="minorHAnsi"/>
          <w:b/>
          <w:sz w:val="22"/>
        </w:rPr>
        <w:t xml:space="preserve"> avril, </w:t>
      </w:r>
      <w:r>
        <w:rPr>
          <w:rFonts w:cs="Calibri" w:ascii="Calibri" w:hAnsi="Calibri" w:asciiTheme="minorHAnsi" w:cstheme="minorHAnsi" w:hAnsiTheme="minorHAnsi"/>
          <w:sz w:val="22"/>
        </w:rPr>
        <w:t xml:space="preserve">le collectif Vent d'Assos (+ de 100 associations) appelle les associations et les citoyen.ne.s à le rejoindre entre 15 et 17h devant le siège de la Région Auvergne-Rhône-Alpes </w:t>
      </w:r>
      <w:r>
        <w:rPr>
          <w:rFonts w:cs="Calibri" w:ascii="Calibri" w:hAnsi="Calibri" w:asciiTheme="minorHAnsi" w:cstheme="minorHAnsi" w:hAnsiTheme="minorHAnsi"/>
          <w:sz w:val="20"/>
        </w:rPr>
        <w:t>(Esplanade François Mitterrand, Lyon 2, Confluence)</w:t>
      </w:r>
      <w:r>
        <w:rPr>
          <w:rFonts w:cs="Calibri" w:ascii="Calibri" w:hAnsi="Calibri" w:asciiTheme="minorHAnsi" w:cstheme="minorHAnsi" w:hAnsiTheme="minorHAnsi"/>
          <w:sz w:val="22"/>
        </w:rPr>
        <w:t xml:space="preserve">. </w:t>
      </w:r>
    </w:p>
    <w:p>
      <w:pPr>
        <w:pStyle w:val="Normal"/>
        <w:spacing w:lineRule="exact" w:line="280"/>
        <w:jc w:val="both"/>
        <w:rPr>
          <w:rFonts w:ascii="Calibri" w:hAnsi="Calibri" w:cs="Calibri" w:asciiTheme="minorHAnsi" w:cstheme="minorHAnsi" w:hAnsiTheme="minorHAnsi"/>
          <w:sz w:val="22"/>
        </w:rPr>
      </w:pPr>
      <w:r>
        <w:rPr>
          <w:rFonts w:cs="Calibri" w:ascii="Calibri" w:hAnsi="Calibri" w:asciiTheme="minorHAnsi" w:cstheme="minorHAnsi" w:hAnsiTheme="minorHAnsi"/>
          <w:b/>
          <w:sz w:val="22"/>
        </w:rPr>
        <w:t>Positif et festif, ce rassemblement sera marqué par une action symbolique à 16h</w:t>
      </w:r>
      <w:r>
        <w:rPr>
          <w:rFonts w:cs="Calibri" w:ascii="Calibri" w:hAnsi="Calibri" w:asciiTheme="minorHAnsi" w:cstheme="minorHAnsi" w:hAnsiTheme="minorHAnsi"/>
          <w:sz w:val="22"/>
        </w:rPr>
        <w:t xml:space="preserve"> pile : 5 minutes de silence debout face au Conseil Régional, le doigt levé pour demander la parole, interpellant directement l'institution et son Président, Laurent Wauquiez.</w:t>
      </w:r>
    </w:p>
    <w:p>
      <w:pPr>
        <w:pStyle w:val="Normal"/>
        <w:jc w:val="both"/>
        <w:rPr>
          <w:rFonts w:ascii="Calibri" w:hAnsi="Calibri" w:cs="Calibri" w:asciiTheme="minorHAnsi" w:cstheme="minorHAnsi" w:hAnsiTheme="minorHAnsi"/>
          <w:sz w:val="22"/>
        </w:rPr>
      </w:pPr>
      <w:r>
        <w:rPr>
          <w:rFonts w:cs="Calibri" w:cstheme="minorHAnsi" w:ascii="Calibri" w:hAnsi="Calibri"/>
          <w:sz w:val="22"/>
        </w:rPr>
      </w:r>
    </w:p>
    <w:p>
      <w:pPr>
        <w:pStyle w:val="Normal"/>
        <w:jc w:val="both"/>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En effet, depuis plusieurs mois, </w:t>
      </w:r>
      <w:r>
        <w:rPr>
          <w:rFonts w:cs="Calibri" w:ascii="Calibri" w:hAnsi="Calibri" w:asciiTheme="minorHAnsi" w:cstheme="minorHAnsi" w:hAnsiTheme="minorHAnsi"/>
          <w:b/>
          <w:sz w:val="22"/>
        </w:rPr>
        <w:t>de nombreux acteurs associatifs sont confrontés à</w:t>
      </w:r>
      <w:r>
        <w:rPr>
          <w:rFonts w:cs="Calibri" w:ascii="Calibri" w:hAnsi="Calibri" w:asciiTheme="minorHAnsi" w:cstheme="minorHAnsi" w:hAnsiTheme="minorHAnsi"/>
          <w:sz w:val="22"/>
        </w:rPr>
        <w:t xml:space="preserve"> </w:t>
      </w:r>
      <w:r>
        <w:rPr>
          <w:rFonts w:cs="Calibri" w:ascii="Calibri" w:hAnsi="Calibri" w:asciiTheme="minorHAnsi" w:cstheme="minorHAnsi" w:hAnsiTheme="minorHAnsi"/>
          <w:b/>
          <w:sz w:val="22"/>
        </w:rPr>
        <w:t>des méthodes</w:t>
      </w:r>
      <w:r>
        <w:rPr>
          <w:rFonts w:cs="Calibri" w:ascii="Calibri" w:hAnsi="Calibri" w:asciiTheme="minorHAnsi" w:cstheme="minorHAnsi" w:hAnsiTheme="minorHAnsi"/>
          <w:sz w:val="22"/>
        </w:rPr>
        <w:t xml:space="preserve"> de la part du Conseil Régional Auvergne-Rhône-Alpes </w:t>
      </w:r>
      <w:r>
        <w:rPr>
          <w:rFonts w:cs="Calibri" w:ascii="Calibri" w:hAnsi="Calibri" w:asciiTheme="minorHAnsi" w:cstheme="minorHAnsi" w:hAnsiTheme="minorHAnsi"/>
          <w:b/>
          <w:sz w:val="22"/>
        </w:rPr>
        <w:t>qui les fragilisent fortement</w:t>
      </w:r>
      <w:r>
        <w:rPr>
          <w:rFonts w:cs="Calibri" w:ascii="Calibri" w:hAnsi="Calibri" w:asciiTheme="minorHAnsi" w:cstheme="minorHAnsi" w:hAnsiTheme="minorHAnsi"/>
          <w:sz w:val="22"/>
        </w:rPr>
        <w:t xml:space="preserve"> : absence de dialogue, absences de réponses ou réponses trop tardives, pas de lisibilité des nouvelles orientations politiques ni des critères d’attribution, règlement financier trop contraignant, suppression des instances de consultations multi-partenariales, suppression/réduction de budgets, décisions non argumentées…</w:t>
      </w:r>
    </w:p>
    <w:p>
      <w:pPr>
        <w:pStyle w:val="Normal"/>
        <w:jc w:val="both"/>
        <w:rPr>
          <w:rFonts w:ascii="Calibri" w:hAnsi="Calibri" w:cs="Calibri" w:asciiTheme="minorHAnsi" w:cstheme="minorHAnsi" w:hAnsiTheme="minorHAnsi"/>
          <w:sz w:val="22"/>
        </w:rPr>
      </w:pPr>
      <w:r>
        <w:rPr>
          <w:rFonts w:cs="Calibri" w:cstheme="minorHAnsi" w:ascii="Calibri" w:hAnsi="Calibri"/>
          <w:sz w:val="22"/>
        </w:rPr>
      </w:r>
    </w:p>
    <w:p>
      <w:pPr>
        <w:pStyle w:val="Normal"/>
        <w:jc w:val="both"/>
        <w:rPr>
          <w:rFonts w:ascii="Calibri" w:hAnsi="Calibri" w:cs="Calibri" w:asciiTheme="minorHAnsi" w:cstheme="minorHAnsi" w:hAnsiTheme="minorHAnsi"/>
          <w:sz w:val="22"/>
        </w:rPr>
      </w:pPr>
      <w:r>
        <w:rPr>
          <w:rFonts w:cs="Calibri" w:ascii="Calibri" w:hAnsi="Calibri" w:asciiTheme="minorHAnsi" w:cstheme="minorHAnsi" w:hAnsiTheme="minorHAnsi"/>
          <w:b/>
          <w:sz w:val="22"/>
        </w:rPr>
        <w:t>Tous les secteurs associatifs sont touchés et solidaires</w:t>
      </w:r>
      <w:r>
        <w:rPr>
          <w:rFonts w:cs="Calibri" w:ascii="Calibri" w:hAnsi="Calibri" w:asciiTheme="minorHAnsi" w:cstheme="minorHAnsi" w:hAnsiTheme="minorHAnsi"/>
          <w:sz w:val="22"/>
        </w:rPr>
        <w:t> : santé - promotion de la santé - médico-social - éducation populaire - insertion - sport - solidarité internationale - solidarité locale - éducation à l’environnement - protection de la nature - agriculture paysanne - tourisme social - aide alimentaire - culture - égalité - droits des femmes - logement et hébergement - lutte contre les discriminations - soutien scolaire...</w:t>
      </w:r>
    </w:p>
    <w:p>
      <w:pPr>
        <w:pStyle w:val="Normal"/>
        <w:jc w:val="both"/>
        <w:rPr>
          <w:rFonts w:ascii="Calibri" w:hAnsi="Calibri" w:cs="Calibri" w:asciiTheme="minorHAnsi" w:cstheme="minorHAnsi" w:hAnsiTheme="minorHAnsi"/>
          <w:sz w:val="22"/>
        </w:rPr>
      </w:pPr>
      <w:r>
        <w:rPr>
          <w:rFonts w:cs="Calibri" w:cstheme="minorHAnsi" w:ascii="Calibri" w:hAnsi="Calibri"/>
          <w:sz w:val="22"/>
        </w:rPr>
      </w:r>
    </w:p>
    <w:p>
      <w:pPr>
        <w:pStyle w:val="Normal"/>
        <w:jc w:val="both"/>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Ces associations se battent actuellement pour leur survie alors qu'elles assurent des missions d'intérêt général.</w:t>
      </w:r>
    </w:p>
    <w:p>
      <w:pPr>
        <w:pStyle w:val="Normal"/>
        <w:jc w:val="both"/>
        <w:rPr>
          <w:rFonts w:ascii="Calibri" w:hAnsi="Calibri" w:cs="Calibri" w:asciiTheme="minorHAnsi" w:cstheme="minorHAnsi" w:hAnsiTheme="minorHAnsi"/>
          <w:b/>
          <w:b/>
          <w:sz w:val="22"/>
        </w:rPr>
      </w:pPr>
      <w:r>
        <w:rPr>
          <w:rFonts w:cs="Calibri" w:cstheme="minorHAnsi" w:ascii="Calibri" w:hAnsi="Calibri"/>
          <w:b/>
          <w:sz w:val="22"/>
        </w:rPr>
      </w:r>
    </w:p>
    <w:p>
      <w:pPr>
        <w:pStyle w:val="Normal"/>
        <w:jc w:val="both"/>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Ce que le collectif souhaite :</w:t>
      </w:r>
    </w:p>
    <w:p>
      <w:pPr>
        <w:pStyle w:val="ListParagraph"/>
        <w:numPr>
          <w:ilvl w:val="0"/>
          <w:numId w:val="1"/>
        </w:numPr>
        <w:jc w:val="both"/>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Remise en place du dialogue entre la Région et les associations </w:t>
      </w:r>
    </w:p>
    <w:p>
      <w:pPr>
        <w:pStyle w:val="ListParagraph"/>
        <w:numPr>
          <w:ilvl w:val="0"/>
          <w:numId w:val="1"/>
        </w:numPr>
        <w:jc w:val="both"/>
        <w:rPr>
          <w:rFonts w:ascii="Calibri" w:hAnsi="Calibri" w:cs="Calibri" w:asciiTheme="minorHAnsi" w:cstheme="minorHAnsi" w:hAnsiTheme="minorHAnsi"/>
          <w:sz w:val="22"/>
        </w:rPr>
      </w:pPr>
      <w:r>
        <w:rPr>
          <w:rFonts w:cs="Calibri" w:ascii="Calibri" w:hAnsi="Calibri" w:asciiTheme="minorHAnsi" w:cstheme="minorHAnsi" w:hAnsiTheme="minorHAnsi"/>
          <w:sz w:val="22"/>
        </w:rPr>
        <w:t>Transparence sur les budgets et sur les critères d'attribution des subventions</w:t>
      </w:r>
    </w:p>
    <w:p>
      <w:pPr>
        <w:pStyle w:val="ListParagraph"/>
        <w:numPr>
          <w:ilvl w:val="0"/>
          <w:numId w:val="1"/>
        </w:numPr>
        <w:jc w:val="both"/>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Arrêt de la baisse des subventions aux associations </w:t>
      </w:r>
    </w:p>
    <w:p>
      <w:pPr>
        <w:pStyle w:val="ListParagraph"/>
        <w:numPr>
          <w:ilvl w:val="0"/>
          <w:numId w:val="1"/>
        </w:numPr>
        <w:jc w:val="both"/>
        <w:rPr>
          <w:rFonts w:ascii="Calibri" w:hAnsi="Calibri" w:cs="Calibri" w:asciiTheme="minorHAnsi" w:cstheme="minorHAnsi" w:hAnsiTheme="minorHAnsi"/>
          <w:sz w:val="22"/>
        </w:rPr>
      </w:pPr>
      <w:r>
        <w:rPr>
          <w:rFonts w:cs="Calibri" w:ascii="Calibri" w:hAnsi="Calibri" w:asciiTheme="minorHAnsi" w:cstheme="minorHAnsi" w:hAnsiTheme="minorHAnsi"/>
          <w:sz w:val="22"/>
        </w:rPr>
        <w:t>Présentation claire des nouvelles orientations politiques</w:t>
      </w:r>
    </w:p>
    <w:p>
      <w:pPr>
        <w:pStyle w:val="Normal"/>
        <w:jc w:val="both"/>
        <w:rPr>
          <w:rFonts w:ascii="Calibri" w:hAnsi="Calibri" w:cs="Calibri" w:asciiTheme="minorHAnsi" w:cstheme="minorHAnsi" w:hAnsiTheme="minorHAnsi"/>
          <w:sz w:val="22"/>
        </w:rPr>
      </w:pPr>
      <w:r>
        <w:rPr>
          <w:rFonts w:cs="Calibri" w:cstheme="minorHAnsi" w:ascii="Calibri" w:hAnsi="Calibri"/>
          <w:sz w:val="22"/>
        </w:rPr>
      </w:r>
    </w:p>
    <w:p>
      <w:pPr>
        <w:pStyle w:val="Normal"/>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A noter également : Vent d’Assos répond présent à </w:t>
      </w:r>
      <w:r>
        <w:rPr>
          <w:rFonts w:cs="Calibri" w:ascii="Calibri" w:hAnsi="Calibri" w:asciiTheme="minorHAnsi" w:cstheme="minorHAnsi" w:hAnsiTheme="minorHAnsi"/>
          <w:b/>
          <w:sz w:val="22"/>
        </w:rPr>
        <w:t>« L’appel des solidarités »</w:t>
      </w:r>
      <w:r>
        <w:rPr>
          <w:rFonts w:cs="Calibri" w:ascii="Calibri" w:hAnsi="Calibri" w:asciiTheme="minorHAnsi" w:cstheme="minorHAnsi" w:hAnsiTheme="minorHAnsi"/>
          <w:sz w:val="22"/>
        </w:rPr>
        <w:t xml:space="preserve"> lancé ce 23 mars 2017 par la Fondation Nicolas Hulot, Emmaüs France, les Colibris, Greenpeace, Médecins du Monde… </w:t>
      </w:r>
    </w:p>
    <w:p>
      <w:pPr>
        <w:pStyle w:val="Normal"/>
        <w:rPr>
          <w:rFonts w:ascii="Calibri" w:hAnsi="Calibri" w:cs="Calibri" w:asciiTheme="minorHAnsi" w:cstheme="minorHAnsi" w:hAnsiTheme="minorHAnsi"/>
          <w:sz w:val="22"/>
        </w:rPr>
      </w:pPr>
      <w:r>
        <w:rPr>
          <w:rFonts w:cs="Calibri" w:cstheme="minorHAnsi" w:ascii="Calibri" w:hAnsi="Calibri"/>
          <w:sz w:val="22"/>
        </w:rPr>
      </w:r>
    </w:p>
    <w:p>
      <w:pPr>
        <w:pStyle w:val="Normal"/>
        <w:jc w:val="both"/>
        <w:rPr>
          <w:rFonts w:ascii="Calibri" w:hAnsi="Calibri" w:cs="Calibri" w:asciiTheme="minorHAnsi" w:cstheme="minorHAnsi" w:hAnsiTheme="minorHAnsi"/>
          <w:b/>
          <w:b/>
          <w:smallCaps/>
          <w:sz w:val="24"/>
        </w:rPr>
      </w:pPr>
      <w:r>
        <w:rPr>
          <w:rFonts w:cs="Calibri" w:ascii="Calibri" w:hAnsi="Calibri" w:asciiTheme="minorHAnsi" w:cstheme="minorHAnsi" w:hAnsiTheme="minorHAnsi"/>
          <w:b/>
          <w:smallCaps/>
          <w:sz w:val="24"/>
        </w:rPr>
        <w:t>Contacts presse </w:t>
      </w:r>
    </w:p>
    <w:p>
      <w:pPr>
        <w:pStyle w:val="Normal"/>
        <w:rPr>
          <w:rFonts w:ascii="Calibri" w:hAnsi="Calibri" w:cs="Calibri" w:asciiTheme="minorHAnsi" w:cstheme="minorHAnsi" w:hAnsiTheme="minorHAnsi"/>
          <w:sz w:val="22"/>
        </w:rPr>
      </w:pPr>
      <w:r>
        <w:rPr>
          <w:rFonts w:cs="Calibri" w:ascii="Calibri" w:hAnsi="Calibri" w:asciiTheme="minorHAnsi" w:cstheme="minorHAnsi" w:hAnsiTheme="minorHAnsi"/>
          <w:sz w:val="22"/>
        </w:rPr>
        <w:t>Membres du collectif : Elise (06 11 74 41 77), Audrey (06 22 26 10 08), Joël (06 25 32 20 95)</w:t>
      </w:r>
    </w:p>
    <w:p>
      <w:pPr>
        <w:pStyle w:val="Normal"/>
        <w:rPr/>
      </w:pPr>
      <w:hyperlink r:id="rId2">
        <w:r>
          <w:rPr>
            <w:rStyle w:val="LienInternet"/>
            <w:rFonts w:cs="Calibri" w:ascii="Calibri" w:hAnsi="Calibri" w:asciiTheme="minorHAnsi" w:cstheme="minorHAnsi" w:hAnsiTheme="minorHAnsi"/>
            <w:sz w:val="22"/>
          </w:rPr>
          <w:t>mobilisation-interasso-ara@riseup.net</w:t>
        </w:r>
      </w:hyperlink>
    </w:p>
    <w:p>
      <w:pPr>
        <w:pStyle w:val="Normal"/>
        <w:rPr/>
      </w:pPr>
      <w:r>
        <w:rPr>
          <w:rFonts w:cs="Calibri" w:ascii="Calibri" w:hAnsi="Calibri" w:asciiTheme="minorHAnsi" w:cstheme="minorHAnsi" w:hAnsiTheme="minorHAnsi"/>
          <w:sz w:val="22"/>
        </w:rPr>
        <w:t>Facebook et Twitter : @ventdassos</w:t>
      </w:r>
    </w:p>
    <w:sectPr>
      <w:headerReference w:type="default" r:id="rId3"/>
      <w:type w:val="nextPage"/>
      <w:pgSz w:w="11906" w:h="16838"/>
      <w:pgMar w:left="851" w:right="851" w:header="709" w:top="766" w:footer="0" w:bottom="720" w:gutter="0"/>
      <w:pgNumType w:fmt="decimal"/>
      <w:formProt w:val="false"/>
      <w:textDirection w:val="lrTb"/>
      <w:docGrid w:type="default"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chille II FY">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drawing>
        <wp:anchor behindDoc="1" distT="0" distB="1270" distL="114300" distR="114300" simplePos="0" locked="0" layoutInCell="1" allowOverlap="1" relativeHeight="3">
          <wp:simplePos x="0" y="0"/>
          <wp:positionH relativeFrom="margin">
            <wp:align>center</wp:align>
          </wp:positionH>
          <wp:positionV relativeFrom="paragraph">
            <wp:posOffset>-251460</wp:posOffset>
          </wp:positionV>
          <wp:extent cx="4806315" cy="1560830"/>
          <wp:effectExtent l="0" t="0" r="0" b="0"/>
          <wp:wrapSquare wrapText="bothSides"/>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1"/>
                  <a:stretch>
                    <a:fillRect/>
                  </a:stretch>
                </pic:blipFill>
                <pic:spPr bwMode="auto">
                  <a:xfrm>
                    <a:off x="0" y="0"/>
                    <a:ext cx="4806315" cy="156083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2638a8"/>
    <w:pPr>
      <w:widowControl/>
      <w:bidi w:val="0"/>
      <w:spacing w:lineRule="exact" w:line="260" w:before="0" w:after="0"/>
      <w:jc w:val="left"/>
    </w:pPr>
    <w:rPr>
      <w:rFonts w:ascii="Achille II FY" w:hAnsi="Achille II FY" w:eastAsia="Calibri" w:cs="" w:cstheme="minorBidi" w:eastAsiaTheme="minorHAnsi"/>
      <w:color w:val="auto"/>
      <w:sz w:val="18"/>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b77c1b"/>
    <w:rPr>
      <w:rFonts w:ascii="Achille II FY" w:hAnsi="Achille II FY"/>
      <w:sz w:val="18"/>
    </w:rPr>
  </w:style>
  <w:style w:type="character" w:styleId="PieddepageCar" w:customStyle="1">
    <w:name w:val="Pied de page Car"/>
    <w:basedOn w:val="DefaultParagraphFont"/>
    <w:link w:val="Pieddepage"/>
    <w:uiPriority w:val="99"/>
    <w:qFormat/>
    <w:rsid w:val="00b77c1b"/>
    <w:rPr>
      <w:rFonts w:ascii="Achille II FY" w:hAnsi="Achille II FY"/>
      <w:sz w:val="18"/>
    </w:rPr>
  </w:style>
  <w:style w:type="character" w:styleId="TextedebullesCar" w:customStyle="1">
    <w:name w:val="Texte de bulles Car"/>
    <w:basedOn w:val="DefaultParagraphFont"/>
    <w:link w:val="Textedebulles"/>
    <w:uiPriority w:val="99"/>
    <w:semiHidden/>
    <w:qFormat/>
    <w:rsid w:val="00b77c1b"/>
    <w:rPr>
      <w:rFonts w:ascii="Tahoma" w:hAnsi="Tahoma" w:cs="Tahoma"/>
      <w:sz w:val="16"/>
      <w:szCs w:val="16"/>
    </w:rPr>
  </w:style>
  <w:style w:type="character" w:styleId="LienInternet">
    <w:name w:val="Lien Internet"/>
    <w:basedOn w:val="DefaultParagraphFont"/>
    <w:uiPriority w:val="99"/>
    <w:unhideWhenUsed/>
    <w:rsid w:val="00fd0ae9"/>
    <w:rPr>
      <w:color w:val="0000FF"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Entte">
    <w:name w:val="Header"/>
    <w:basedOn w:val="Normal"/>
    <w:link w:val="En-tteCar"/>
    <w:uiPriority w:val="99"/>
    <w:unhideWhenUsed/>
    <w:rsid w:val="00b77c1b"/>
    <w:pPr>
      <w:tabs>
        <w:tab w:val="center" w:pos="4536" w:leader="none"/>
        <w:tab w:val="right" w:pos="9072" w:leader="none"/>
      </w:tabs>
      <w:spacing w:lineRule="auto" w:line="240"/>
    </w:pPr>
    <w:rPr/>
  </w:style>
  <w:style w:type="paragraph" w:styleId="Pieddepage">
    <w:name w:val="Footer"/>
    <w:basedOn w:val="Normal"/>
    <w:link w:val="PieddepageCar"/>
    <w:uiPriority w:val="99"/>
    <w:unhideWhenUsed/>
    <w:rsid w:val="00b77c1b"/>
    <w:pPr>
      <w:tabs>
        <w:tab w:val="center" w:pos="4536" w:leader="none"/>
        <w:tab w:val="right" w:pos="9072" w:leader="none"/>
      </w:tabs>
      <w:spacing w:lineRule="auto" w:line="240"/>
    </w:pPr>
    <w:rPr/>
  </w:style>
  <w:style w:type="paragraph" w:styleId="BalloonText">
    <w:name w:val="Balloon Text"/>
    <w:basedOn w:val="Normal"/>
    <w:link w:val="TextedebullesCar"/>
    <w:uiPriority w:val="99"/>
    <w:semiHidden/>
    <w:unhideWhenUsed/>
    <w:qFormat/>
    <w:rsid w:val="00b77c1b"/>
    <w:pPr>
      <w:spacing w:lineRule="auto" w:line="240"/>
    </w:pPr>
    <w:rPr>
      <w:rFonts w:ascii="Tahoma" w:hAnsi="Tahoma" w:cs="Tahoma"/>
      <w:sz w:val="16"/>
      <w:szCs w:val="16"/>
    </w:rPr>
  </w:style>
  <w:style w:type="paragraph" w:styleId="ListParagraph">
    <w:name w:val="List Paragraph"/>
    <w:basedOn w:val="Normal"/>
    <w:uiPriority w:val="34"/>
    <w:qFormat/>
    <w:rsid w:val="00717f6e"/>
    <w:pPr>
      <w:spacing w:before="0" w:after="0"/>
      <w:ind w:left="720" w:hanging="0"/>
      <w:contextualSpacing/>
    </w:pPr>
    <w:rPr/>
  </w:style>
  <w:style w:type="paragraph" w:styleId="NormalWeb">
    <w:name w:val="Normal (Web)"/>
    <w:basedOn w:val="Normal"/>
    <w:uiPriority w:val="99"/>
    <w:semiHidden/>
    <w:unhideWhenUsed/>
    <w:qFormat/>
    <w:rsid w:val="008d78db"/>
    <w:pPr>
      <w:spacing w:lineRule="auto" w:line="240" w:beforeAutospacing="1" w:afterAutospacing="1"/>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obilisation-interasso-ara@riseup.net"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ages>1</Pages>
  <Words>413</Words>
  <CharactersWithSpaces>2274</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2017-03-27T07:56:00Z</dcterms:created>
  <dc:creator>aurelie</dc:creator>
  <dc:description/>
  <dc:language>fr-FR</dc:language>
  <cp:lastModifiedBy>alexandre Maouche</cp:lastModifiedBy>
  <cp:lastPrinted>2017-03-23T14:49:00Z</cp:lastPrinted>
  <dcterms:modified xsi:type="dcterms:W3CDTF">2017-03-27T07:56:00Z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