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C28" w:rsidRDefault="008C4C28" w:rsidP="008C4C28">
      <w:pPr>
        <w:widowControl w:val="0"/>
        <w:spacing w:after="24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40"/>
          <w:szCs w:val="40"/>
          <w:lang w:eastAsia="fr-FR"/>
          <w14:cntxtAlts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w:drawing>
          <wp:anchor distT="36576" distB="36576" distL="36576" distR="36576" simplePos="0" relativeHeight="251659264" behindDoc="0" locked="0" layoutInCell="1" allowOverlap="1" wp14:anchorId="1F88848D" wp14:editId="6B922B14">
            <wp:simplePos x="0" y="0"/>
            <wp:positionH relativeFrom="margin">
              <wp:align>right</wp:align>
            </wp:positionH>
            <wp:positionV relativeFrom="paragraph">
              <wp:posOffset>1905</wp:posOffset>
            </wp:positionV>
            <wp:extent cx="5762625" cy="1552437"/>
            <wp:effectExtent l="0" t="0" r="0" b="0"/>
            <wp:wrapNone/>
            <wp:docPr id="2" name="Image 2" descr="x-les-jardins-des-remparts-de-vannes-crt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x-les-jardins-des-remparts-de-vannes-crt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552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4C28" w:rsidRDefault="008C4C28" w:rsidP="008C4C28">
      <w:pPr>
        <w:widowControl w:val="0"/>
        <w:spacing w:after="24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40"/>
          <w:szCs w:val="40"/>
          <w:lang w:eastAsia="fr-FR"/>
          <w14:cntxtAlts/>
        </w:rPr>
      </w:pPr>
    </w:p>
    <w:p w:rsidR="008C4C28" w:rsidRDefault="008C4C28" w:rsidP="008C4C28">
      <w:pPr>
        <w:widowControl w:val="0"/>
        <w:spacing w:after="24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40"/>
          <w:szCs w:val="40"/>
          <w:lang w:eastAsia="fr-FR"/>
          <w14:cntxtAlts/>
        </w:rPr>
      </w:pPr>
      <w:r>
        <w:rPr>
          <w:rFonts w:ascii="Times New Roman" w:hAnsi="Times New Roman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DC608E" wp14:editId="0C443785">
                <wp:simplePos x="0" y="0"/>
                <wp:positionH relativeFrom="column">
                  <wp:posOffset>2571750</wp:posOffset>
                </wp:positionH>
                <wp:positionV relativeFrom="paragraph">
                  <wp:posOffset>354965</wp:posOffset>
                </wp:positionV>
                <wp:extent cx="502920" cy="502920"/>
                <wp:effectExtent l="15240" t="14605" r="15240" b="15875"/>
                <wp:wrapNone/>
                <wp:docPr id="1" name="Grou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02920" cy="502920"/>
                          <a:chOff x="1132630" y="1090267"/>
                          <a:chExt cx="4737" cy="4737"/>
                        </a:xfrm>
                      </wpg:grpSpPr>
                      <wps:wsp>
                        <wps:cNvPr id="3" name="Oval 4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2630" y="1090267"/>
                            <a:ext cx="4737" cy="473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 algn="in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Oval 5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568" y="1091200"/>
                            <a:ext cx="2861" cy="2872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Oval 6"/>
                        <wps:cNvSpPr>
                          <a:spLocks noChangeAspect="1" noChangeArrowheads="1"/>
                        </wps:cNvSpPr>
                        <wps:spPr bwMode="auto">
                          <a:xfrm>
                            <a:off x="1133215" y="1090854"/>
                            <a:ext cx="3567" cy="3565"/>
                          </a:xfrm>
                          <a:prstGeom prst="ellipse">
                            <a:avLst/>
                          </a:prstGeom>
                          <a:noFill/>
                          <a:ln w="12700" algn="in">
                            <a:solidFill>
                              <a:srgbClr val="708A8B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5D1D7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ADB08B" id="Group 3" o:spid="_x0000_s1026" style="position:absolute;margin-left:202.5pt;margin-top:27.95pt;width:39.6pt;height:39.6pt;z-index:251661312" coordorigin="11326,10902" coordsize="47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">
                <o:lock v:ext="edit" aspectratio="t"/>
                <v:oval id="Oval 4" o:spid="_x0000_s1027" style="position:absolute;left:11326;top:10902;width:47;height: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blIcEA&#10;AADaAAAADwAAAGRycy9kb3ducmV2LnhtbESP3WoCMRSE7wu+QzhC72pWBbVbo4hQrKAX/jzAYXO6&#10;Sd2cLEm6bt++EQq9HGbmG2a57l0jOgrRelYwHhUgiCuvLdcKrpf3lwWImJA1Np5JwQ9FWK8GT0ss&#10;tb/zibpzqkWGcCxRgUmpLaWMlSGHceRb4ux9+uAwZRlqqQPeM9w1clIUM+nQcl4w2NLWUHU7fzsF&#10;ON81JsQrHrftAbl7tfuvi1Xqedhv3kAk6tN/+K/9oRVM4XEl3wC5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1G5SHBAAAA2gAAAA8AAAAAAAAAAAAAAAAAmAIAAGRycy9kb3du&#10;cmV2LnhtbFBLBQYAAAAABAAEAPUAAACGAwAAAAA=&#10;" strokecolor="white" strokeweight="2pt" insetpen="t">
                  <v:shadow color="#c5d1d7"/>
                  <o:lock v:ext="edit" aspectratio="t"/>
                  <v:textbox inset="2.88pt,2.88pt,2.88pt,2.88pt"/>
                </v:oval>
                <v:oval id="Oval 5" o:spid="_x0000_s1028" style="position:absolute;left:11335;top:10912;width:29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mIRsQA&#10;AADaAAAADwAAAGRycy9kb3ducmV2LnhtbESPQWsCMRSE74L/ITzBi2hWKSKr2aVVCu2hh2opeHts&#10;nruhm5dtkrrrv28KBY/DzHzD7MrBtuJKPhjHCpaLDARx5bThWsHH6Xm+AREissbWMSm4UYCyGI92&#10;mGvX8ztdj7EWCcIhRwVNjF0uZagashgWriNO3sV5izFJX0vtsU9w28pVlq2lRcNpocGO9g1VX8cf&#10;q6A+h6zX32+HJ3NYe/1pbq/L2V6p6WR43IKINMR7+L/9ohU8wN+Vd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JiEbEAAAA2gAAAA8AAAAAAAAAAAAAAAAAmAIAAGRycy9k&#10;b3ducmV2LnhtbFBLBQYAAAAABAAEAPUAAACJAwAAAAA=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  <v:oval id="Oval 6" o:spid="_x0000_s1029" style="position:absolute;left:11332;top:10908;width:35;height: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t3cQA&#10;AADaAAAADwAAAGRycy9kb3ducmV2LnhtbESPQWsCMRSE74L/ITzBi2hWoSKr2aVVCu2hh2opeHts&#10;nruhm5dtkrrrv28KBY/DzHzD7MrBtuJKPhjHCpaLDARx5bThWsHH6Xm+AREissbWMSm4UYCyGI92&#10;mGvX8ztdj7EWCcIhRwVNjF0uZagashgWriNO3sV5izFJX0vtsU9w28pVlq2lRcNpocGO9g1VX8cf&#10;q6A+h6zX32+HJ3NYe/1pbq/L2V6p6WR43IKINMR7+L/9ohU8wN+VdANk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FLd3EAAAA2gAAAA8AAAAAAAAAAAAAAAAAmAIAAGRycy9k&#10;b3ducmV2LnhtbFBLBQYAAAAABAAEAPUAAACJAwAAAAA=&#10;" filled="f" strokecolor="#708a8b" strokeweight="1pt" insetpen="t">
                  <v:shadow color="#c5d1d7"/>
                  <o:lock v:ext="edit" aspectratio="t"/>
                  <v:textbox inset="2.88pt,2.88pt,2.88pt,2.88pt"/>
                </v:oval>
              </v:group>
            </w:pict>
          </mc:Fallback>
        </mc:AlternateContent>
      </w:r>
    </w:p>
    <w:p w:rsidR="008C4C28" w:rsidRDefault="008C4C28" w:rsidP="008C4C28">
      <w:pPr>
        <w:widowControl w:val="0"/>
        <w:spacing w:after="24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40"/>
          <w:szCs w:val="40"/>
          <w:lang w:eastAsia="fr-FR"/>
          <w14:cntxtAlts/>
        </w:rPr>
      </w:pPr>
    </w:p>
    <w:p w:rsidR="008C4C28" w:rsidRDefault="008C4C28" w:rsidP="00DF72C8">
      <w:pPr>
        <w:widowControl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</w:pPr>
      <w:r w:rsidRPr="008C4C28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 </w:t>
      </w:r>
      <w:r w:rsidR="009D671C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>La Ville de V</w:t>
      </w:r>
      <w:bookmarkStart w:id="0" w:name="_GoBack"/>
      <w:bookmarkEnd w:id="0"/>
      <w:r w:rsidR="00E6106E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>annes</w:t>
      </w:r>
      <w:r w:rsidR="0051718F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 </w:t>
      </w:r>
    </w:p>
    <w:p w:rsidR="00A0487D" w:rsidRDefault="0051718F" w:rsidP="00DF72C8">
      <w:pPr>
        <w:widowControl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</w:pPr>
      <w:r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>Recrute un maraîcher</w:t>
      </w:r>
      <w:r w:rsidR="0016365F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 Biologique</w:t>
      </w:r>
      <w:r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 (F/H)</w:t>
      </w:r>
    </w:p>
    <w:p w:rsidR="00E6106E" w:rsidRDefault="00E6106E" w:rsidP="00DF72C8">
      <w:pPr>
        <w:widowControl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</w:pPr>
      <w:r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>Pour son c</w:t>
      </w:r>
      <w:r w:rsidRPr="008C4C28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entre de Production </w:t>
      </w:r>
      <w:r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horticole </w:t>
      </w:r>
      <w:r w:rsidRPr="008C4C28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 xml:space="preserve">du </w:t>
      </w:r>
      <w:proofErr w:type="spellStart"/>
      <w:r w:rsidRPr="008C4C28"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  <w:t>Pérenno</w:t>
      </w:r>
      <w:proofErr w:type="spellEnd"/>
    </w:p>
    <w:p w:rsidR="00DF72C8" w:rsidRPr="00A0487D" w:rsidRDefault="00DF72C8" w:rsidP="00DF72C8">
      <w:pPr>
        <w:widowControl w:val="0"/>
        <w:spacing w:after="0" w:line="240" w:lineRule="auto"/>
        <w:jc w:val="center"/>
        <w:outlineLvl w:val="0"/>
        <w:rPr>
          <w:rFonts w:ascii="Georgia" w:eastAsia="Times New Roman" w:hAnsi="Georgia" w:cs="Times New Roman"/>
          <w:color w:val="D16349"/>
          <w:kern w:val="28"/>
          <w:sz w:val="36"/>
          <w:szCs w:val="40"/>
          <w:lang w:eastAsia="fr-FR"/>
          <w14:cntxtAlts/>
        </w:rPr>
      </w:pPr>
    </w:p>
    <w:p w:rsidR="008C4C28" w:rsidRPr="008C4C28" w:rsidRDefault="008C4C28" w:rsidP="008C4C28">
      <w:pPr>
        <w:widowControl w:val="0"/>
        <w:spacing w:after="120" w:line="312" w:lineRule="auto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Georgia" w:eastAsia="Times New Roman" w:hAnsi="Georgia" w:cs="Times New Roman"/>
          <w:color w:val="62797A"/>
          <w:kern w:val="28"/>
          <w:sz w:val="18"/>
          <w:szCs w:val="20"/>
          <w:lang w:eastAsia="fr-FR"/>
          <w14:cntxtAlts/>
        </w:rPr>
        <w:t>L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a Direction des Espaces Verts de la ville de Vannes souhaite recruter </w:t>
      </w: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 xml:space="preserve">un </w:t>
      </w:r>
      <w:r w:rsidR="0051718F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 xml:space="preserve">agent technique horticole spécialité </w:t>
      </w:r>
      <w:r w:rsidR="0051718F"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>maraîchage</w:t>
      </w:r>
      <w:r w:rsidR="00A0487D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 xml:space="preserve"> </w:t>
      </w: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 xml:space="preserve">pour son centre de production horticole.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Rattaché au technicien du pôle production</w:t>
      </w:r>
      <w:r w:rsidR="00A0487D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</w:t>
      </w:r>
      <w:r w:rsidR="00A0487D" w:rsidRP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et au responsable du centre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, vous aurez comme </w:t>
      </w: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 xml:space="preserve">mission principale </w:t>
      </w:r>
      <w:r w:rsidR="0016365F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>d’assurer la production maraîchère biologique</w:t>
      </w: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lang w:eastAsia="fr-FR"/>
          <w14:cntxtAlts/>
        </w:rPr>
        <w:t xml:space="preserve"> en fonction des besoins de la collectivité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.</w:t>
      </w:r>
    </w:p>
    <w:p w:rsidR="008C4C28" w:rsidRPr="008C4C28" w:rsidRDefault="008C4C28" w:rsidP="008C4C28">
      <w:pPr>
        <w:widowControl w:val="0"/>
        <w:spacing w:after="120" w:line="312" w:lineRule="auto"/>
        <w:jc w:val="both"/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</w:pP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>Planification et organisation des travaux de production</w:t>
      </w:r>
      <w:r w:rsidR="00D27212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 xml:space="preserve"> </w:t>
      </w:r>
      <w:r w:rsidR="0016365F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 xml:space="preserve">de maraîchage </w:t>
      </w:r>
      <w:r w:rsidR="00D27212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 xml:space="preserve">du centre horticole </w:t>
      </w:r>
    </w:p>
    <w:p w:rsidR="008C4C28" w:rsidRP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20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7"/>
          <w:szCs w:val="17"/>
          <w:lang w:eastAsia="fr-FR"/>
          <w14:ligatures w14:val="standard"/>
          <w14:cntxtAlts/>
        </w:rPr>
        <w:t> 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Elabore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en concertation avec le technicien des plannings de production de plante</w:t>
      </w:r>
      <w:r w:rsidR="00A0487D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s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maraichères (sous serres et en plein champ</w:t>
      </w:r>
      <w:r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)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 ;</w:t>
      </w:r>
    </w:p>
    <w:p w:rsidR="008C4C28" w:rsidRP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="00A0487D">
        <w:rPr>
          <w:rFonts w:ascii="Symbol" w:eastAsia="Times New Roman" w:hAnsi="Symbol" w:cs="Times New Roman"/>
          <w:color w:val="62797A"/>
          <w:kern w:val="28"/>
          <w:sz w:val="18"/>
          <w:szCs w:val="20"/>
          <w:lang w:eastAsia="fr-FR"/>
          <w14:ligatures w14:val="standard"/>
          <w14:cntxtAlts/>
        </w:rPr>
        <w:t></w:t>
      </w:r>
      <w:r w:rsidRPr="00A0487D">
        <w:rPr>
          <w:rFonts w:ascii="Georgia" w:eastAsia="Times New Roman" w:hAnsi="Georgia" w:cs="Times New Roman"/>
          <w:color w:val="62797A"/>
          <w:kern w:val="28"/>
          <w:sz w:val="18"/>
          <w:szCs w:val="18"/>
          <w:lang w:eastAsia="fr-FR"/>
          <w14:ligatures w14:val="standard"/>
          <w14:cntxtAlts/>
        </w:rPr>
        <w:t> </w:t>
      </w:r>
      <w:r w:rsidR="00A0487D" w:rsidRPr="00A0487D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ligatures w14:val="standard"/>
          <w14:cntxtAlts/>
        </w:rPr>
        <w:t>P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ligatures w14:val="standard"/>
          <w14:cntxtAlts/>
        </w:rPr>
        <w:t xml:space="preserve">articipe </w:t>
      </w:r>
      <w:r w:rsidR="00A0487D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ligatures w14:val="standard"/>
          <w14:cntxtAlts/>
        </w:rPr>
        <w:t xml:space="preserve">à la 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  <w:t xml:space="preserve">programmation </w:t>
      </w:r>
      <w:r w:rsidR="00A0487D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  <w:t>d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es cultures 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en tenant compte </w:t>
      </w:r>
      <w:r w:rsidR="00D27212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de la saisonnalité et des impératifs de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délai, 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de la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disponibilité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des matériels et du personnel ;</w:t>
      </w:r>
    </w:p>
    <w:p w:rsidR="008C4C28" w:rsidRP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Veille</w:t>
      </w:r>
      <w:r w:rsidR="00D27212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à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la bonne exécution et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à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la qualité de la réalisation des travaux de production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demandés ;</w:t>
      </w:r>
    </w:p>
    <w:p w:rsidR="008C4C28" w:rsidRP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Développe la gamme variétale légumière ;</w:t>
      </w:r>
    </w:p>
    <w:p w:rsidR="008C4C28" w:rsidRP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Prévient 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et diagnostique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les 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maladies et parasites et adapte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, le cas échéant, le traitement alternatif à mettre en œuvre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dans l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e cadre d’une labellisation bio ;</w:t>
      </w:r>
    </w:p>
    <w:p w:rsidR="008C4C28" w:rsidRP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Participe</w:t>
      </w:r>
      <w:r w:rsidR="00D27212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à l’élaboration des pièces techniques d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es marchés de fournitures horticoles et de commandes de plantes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 ;</w:t>
      </w:r>
    </w:p>
    <w:p w:rsidR="008C4C28" w:rsidRDefault="008C4C28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="0016365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Veille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à l’entretien du parc matériel, à la bonne gestion des serres climatiques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.</w:t>
      </w:r>
    </w:p>
    <w:p w:rsidR="0051718F" w:rsidRPr="008C4C28" w:rsidRDefault="0051718F" w:rsidP="0051718F">
      <w:pPr>
        <w:widowControl w:val="0"/>
        <w:spacing w:after="0" w:line="312" w:lineRule="auto"/>
        <w:ind w:left="142" w:hanging="142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</w:p>
    <w:p w:rsidR="008C4C28" w:rsidRPr="008C4C28" w:rsidRDefault="008C4C28" w:rsidP="0051718F">
      <w:pPr>
        <w:widowControl w:val="0"/>
        <w:spacing w:after="0" w:line="312" w:lineRule="auto"/>
        <w:ind w:right="12"/>
        <w:jc w:val="both"/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</w:pP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>Participation à l’exécution de</w:t>
      </w:r>
      <w:r w:rsid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>s travaux de production de maraî</w:t>
      </w: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>chage</w:t>
      </w:r>
    </w:p>
    <w:p w:rsidR="008C4C28" w:rsidRDefault="008C4C28" w:rsidP="0051718F">
      <w:pPr>
        <w:widowControl w:val="0"/>
        <w:spacing w:after="0" w:line="312" w:lineRule="auto"/>
        <w:ind w:left="360" w:hanging="360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Assure la mise en œuvre du programme de production établi en concertation avec le technicien</w:t>
      </w:r>
      <w:r w:rsidR="0051718F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.</w:t>
      </w:r>
    </w:p>
    <w:p w:rsidR="0051718F" w:rsidRDefault="0051718F" w:rsidP="0051718F">
      <w:pPr>
        <w:widowControl w:val="0"/>
        <w:spacing w:after="0" w:line="312" w:lineRule="auto"/>
        <w:ind w:left="360" w:hanging="360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</w:p>
    <w:p w:rsidR="00D27212" w:rsidRPr="008C4C28" w:rsidRDefault="00D27212" w:rsidP="0051718F">
      <w:pPr>
        <w:widowControl w:val="0"/>
        <w:spacing w:after="0" w:line="312" w:lineRule="auto"/>
        <w:ind w:right="12"/>
        <w:jc w:val="both"/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</w:pPr>
      <w:r w:rsidRPr="008C4C28"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>Participation à l’exécution des trav</w:t>
      </w:r>
      <w:r>
        <w:rPr>
          <w:rFonts w:ascii="Arial" w:eastAsia="Times New Roman" w:hAnsi="Arial" w:cs="Arial"/>
          <w:b/>
          <w:bCs/>
          <w:color w:val="62797A"/>
          <w:kern w:val="28"/>
          <w:sz w:val="18"/>
          <w:szCs w:val="20"/>
          <w:u w:val="single"/>
          <w:lang w:eastAsia="fr-FR"/>
          <w14:cntxtAlts/>
        </w:rPr>
        <w:t xml:space="preserve">aux de production de pépinières, plantes vivaces et saisonnières </w:t>
      </w:r>
    </w:p>
    <w:p w:rsidR="00D27212" w:rsidRDefault="00D27212" w:rsidP="0051718F">
      <w:pPr>
        <w:widowControl w:val="0"/>
        <w:spacing w:after="0" w:line="312" w:lineRule="auto"/>
        <w:jc w:val="both"/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</w:pPr>
      <w:r w:rsidRPr="008C4C28">
        <w:rPr>
          <w:rFonts w:ascii="Symbol" w:eastAsia="Times New Roman" w:hAnsi="Symbol" w:cs="Times New Roman"/>
          <w:color w:val="62797A"/>
          <w:kern w:val="28"/>
          <w:sz w:val="18"/>
          <w:szCs w:val="20"/>
          <w:lang w:val="x-none" w:eastAsia="fr-FR"/>
          <w14:ligatures w14:val="standard"/>
          <w14:cntxtAlts/>
        </w:rPr>
        <w:t></w:t>
      </w:r>
      <w:r w:rsidRPr="008C4C28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> </w:t>
      </w:r>
      <w:r w:rsidR="004A4CB7" w:rsidRPr="004A4CB7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ligatures w14:val="standard"/>
          <w14:cntxtAlts/>
        </w:rPr>
        <w:t>Participe à</w:t>
      </w:r>
      <w:r w:rsidR="004A4CB7">
        <w:rPr>
          <w:rFonts w:ascii="Georgia" w:eastAsia="Times New Roman" w:hAnsi="Georgia" w:cs="Times New Roman"/>
          <w:color w:val="62797A"/>
          <w:kern w:val="28"/>
          <w:sz w:val="16"/>
          <w:szCs w:val="17"/>
          <w:lang w:eastAsia="fr-FR"/>
          <w14:ligatures w14:val="standard"/>
          <w14:cntxtAlts/>
        </w:rPr>
        <w:t xml:space="preserve">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la mise en œuvre </w:t>
      </w:r>
      <w:r w:rsidR="004A4CB7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des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 programme</w:t>
      </w:r>
      <w:r w:rsidR="004A4CB7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 xml:space="preserve">s de culture en fonction du planning </w:t>
      </w:r>
      <w:r w:rsidRPr="008C4C28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de production établi en concertation avec le technicien</w:t>
      </w:r>
      <w:r w:rsidR="004A4CB7">
        <w:rPr>
          <w:rFonts w:ascii="Arial" w:eastAsia="Times New Roman" w:hAnsi="Arial" w:cs="Arial"/>
          <w:color w:val="62797A"/>
          <w:kern w:val="28"/>
          <w:sz w:val="18"/>
          <w:szCs w:val="20"/>
          <w:lang w:eastAsia="fr-FR"/>
          <w14:cntxtAlts/>
        </w:rPr>
        <w:t>.</w:t>
      </w:r>
    </w:p>
    <w:p w:rsidR="0051718F" w:rsidRPr="00DF72C8" w:rsidRDefault="0051718F" w:rsidP="0051718F">
      <w:pPr>
        <w:widowControl w:val="0"/>
        <w:spacing w:after="0" w:line="312" w:lineRule="auto"/>
        <w:jc w:val="both"/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</w:pPr>
    </w:p>
    <w:p w:rsidR="008C4C28" w:rsidRPr="00DF72C8" w:rsidRDefault="008C4C28" w:rsidP="00DF72C8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u w:val="single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u w:val="single"/>
          <w:lang w:eastAsia="fr-FR"/>
          <w14:cntxtAlts/>
        </w:rPr>
        <w:t xml:space="preserve">Compétences et qualités professionnelles </w:t>
      </w:r>
    </w:p>
    <w:p w:rsidR="008C4C28" w:rsidRPr="00DF72C8" w:rsidRDefault="008C4C28" w:rsidP="00DF72C8">
      <w:pPr>
        <w:widowControl w:val="0"/>
        <w:spacing w:after="0" w:line="312" w:lineRule="auto"/>
        <w:jc w:val="both"/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>Doté de très bonnes connaissances en production de plantes légum</w:t>
      </w:r>
      <w:r w:rsidR="0051718F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>ières en agriculture biologique, vous</w:t>
      </w:r>
      <w:r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 xml:space="preserve"> êtes titulaire d’un B</w:t>
      </w:r>
      <w:r w:rsidR="004A4CB7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 xml:space="preserve">EP ou BAC PRO </w:t>
      </w:r>
      <w:r w:rsidR="002817CA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 xml:space="preserve">Option productions horticoles </w:t>
      </w:r>
      <w:r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>spéciali</w:t>
      </w:r>
      <w:r w:rsidR="004A4CB7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 xml:space="preserve">sé en maraîchage biologique </w:t>
      </w:r>
      <w:r w:rsidR="0051718F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>et possédez plusieurs</w:t>
      </w:r>
      <w:r w:rsidR="004A4CB7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 xml:space="preserve"> années d’expérience </w:t>
      </w:r>
      <w:r w:rsidR="00792FB6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>professionnelles</w:t>
      </w:r>
      <w:r w:rsidR="004A4CB7" w:rsidRPr="00DF72C8">
        <w:rPr>
          <w:rFonts w:ascii="Arial" w:eastAsia="Times New Roman" w:hAnsi="Arial" w:cs="Arial"/>
          <w:b/>
          <w:bCs/>
          <w:color w:val="62797A"/>
          <w:kern w:val="28"/>
          <w:sz w:val="18"/>
          <w:szCs w:val="18"/>
          <w:lang w:eastAsia="fr-FR"/>
          <w14:cntxtAlts/>
        </w:rPr>
        <w:t>.</w:t>
      </w:r>
    </w:p>
    <w:p w:rsidR="008C4C28" w:rsidRDefault="008C4C28" w:rsidP="00DF72C8">
      <w:pPr>
        <w:widowControl w:val="0"/>
        <w:spacing w:after="0" w:line="312" w:lineRule="auto"/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</w:pPr>
      <w:r w:rsidRPr="00DF72C8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  <w:t xml:space="preserve">Le </w:t>
      </w:r>
      <w:proofErr w:type="spellStart"/>
      <w:r w:rsidRPr="00DF72C8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  <w:t>Certiphyto</w:t>
      </w:r>
      <w:proofErr w:type="spellEnd"/>
      <w:r w:rsidRPr="00DF72C8"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  <w:t xml:space="preserve"> et le permis poids lourds seraient appréciés.</w:t>
      </w:r>
    </w:p>
    <w:p w:rsidR="00DF72C8" w:rsidRPr="00DF72C8" w:rsidRDefault="00DF72C8" w:rsidP="00DF72C8">
      <w:pPr>
        <w:widowControl w:val="0"/>
        <w:spacing w:after="0" w:line="312" w:lineRule="auto"/>
        <w:rPr>
          <w:rFonts w:ascii="Arial" w:eastAsia="Times New Roman" w:hAnsi="Arial" w:cs="Arial"/>
          <w:color w:val="62797A"/>
          <w:kern w:val="28"/>
          <w:sz w:val="18"/>
          <w:szCs w:val="18"/>
          <w:lang w:eastAsia="fr-FR"/>
          <w14:cntxtAlts/>
        </w:rPr>
      </w:pPr>
    </w:p>
    <w:p w:rsidR="0051718F" w:rsidRPr="00DF72C8" w:rsidRDefault="008C4C28" w:rsidP="0051718F">
      <w:pPr>
        <w:widowControl w:val="0"/>
        <w:spacing w:after="0" w:line="285" w:lineRule="auto"/>
        <w:ind w:right="-1"/>
        <w:jc w:val="both"/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u w:val="single"/>
          <w:lang w:eastAsia="fr-FR"/>
          <w14:cntxtAlts/>
        </w:rPr>
        <w:t>Renseigne</w:t>
      </w:r>
      <w:r w:rsidR="00792FB6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u w:val="single"/>
          <w:lang w:eastAsia="fr-FR"/>
          <w14:cntxtAlts/>
        </w:rPr>
        <w:t>ments auprès de</w:t>
      </w:r>
      <w:r w:rsidR="0051718F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 :</w:t>
      </w:r>
    </w:p>
    <w:p w:rsidR="0051718F" w:rsidRPr="00DF72C8" w:rsidRDefault="00792FB6" w:rsidP="0051718F">
      <w:pPr>
        <w:widowControl w:val="0"/>
        <w:spacing w:after="0" w:line="285" w:lineRule="auto"/>
        <w:ind w:right="-1"/>
        <w:jc w:val="both"/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Mme Claire AUDRAIN</w:t>
      </w:r>
      <w:r w:rsidR="008C4C28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 xml:space="preserve"> -  Responsable Pôle production</w:t>
      </w:r>
      <w:r w:rsidR="008C4C28" w:rsidRPr="00DF72C8">
        <w:rPr>
          <w:rFonts w:ascii="Arial" w:eastAsia="Times New Roman" w:hAnsi="Arial" w:cs="Arial"/>
          <w:color w:val="000000"/>
          <w:kern w:val="28"/>
          <w:sz w:val="20"/>
          <w:szCs w:val="20"/>
          <w:lang w:eastAsia="fr-FR"/>
          <w14:cntxtAlts/>
        </w:rPr>
        <w:t xml:space="preserve"> : </w:t>
      </w:r>
      <w:r w:rsidR="008C4C28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Tél. : 06.23.31.71.78</w:t>
      </w:r>
    </w:p>
    <w:p w:rsidR="008C4C28" w:rsidRPr="00DF72C8" w:rsidRDefault="00792FB6" w:rsidP="0051718F">
      <w:pPr>
        <w:widowControl w:val="0"/>
        <w:spacing w:after="0" w:line="285" w:lineRule="auto"/>
        <w:ind w:right="-1"/>
        <w:jc w:val="both"/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M. Patrick LE</w:t>
      </w:r>
      <w:r w:rsidR="0051718F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 xml:space="preserve"> TOQUIN - Directeur Espaces Verts : Tél : 06 12 56 56 88</w:t>
      </w:r>
    </w:p>
    <w:p w:rsidR="008C4C28" w:rsidRPr="0051718F" w:rsidRDefault="008C4C28" w:rsidP="008C4C28">
      <w:pPr>
        <w:spacing w:after="0" w:line="256" w:lineRule="auto"/>
        <w:ind w:right="-709"/>
        <w:jc w:val="both"/>
        <w:rPr>
          <w:rFonts w:ascii="Arial" w:eastAsia="Times New Roman" w:hAnsi="Arial" w:cs="Arial"/>
          <w:color w:val="000000"/>
          <w:kern w:val="28"/>
          <w:lang w:eastAsia="fr-FR"/>
          <w14:cntxtAlts/>
        </w:rPr>
      </w:pPr>
      <w:r w:rsidRPr="0051718F">
        <w:rPr>
          <w:rFonts w:ascii="Arial" w:eastAsia="Times New Roman" w:hAnsi="Arial" w:cs="Arial"/>
          <w:color w:val="000000"/>
          <w:kern w:val="28"/>
          <w:lang w:eastAsia="fr-FR"/>
          <w14:cntxtAlts/>
        </w:rPr>
        <w:t> </w:t>
      </w:r>
    </w:p>
    <w:p w:rsidR="008C4C28" w:rsidRPr="00DF72C8" w:rsidRDefault="00E6106E" w:rsidP="00DF72C8">
      <w:pPr>
        <w:widowControl w:val="0"/>
        <w:spacing w:after="0" w:line="285" w:lineRule="auto"/>
        <w:ind w:right="-1"/>
        <w:jc w:val="both"/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noProof/>
          <w:color w:val="62797A"/>
          <w:kern w:val="28"/>
          <w:sz w:val="20"/>
          <w:szCs w:val="20"/>
          <w:lang w:eastAsia="fr-FR"/>
          <w14:cntxtAlts/>
        </w:rPr>
        <w:drawing>
          <wp:anchor distT="36576" distB="36576" distL="36576" distR="36576" simplePos="0" relativeHeight="251663360" behindDoc="0" locked="0" layoutInCell="1" allowOverlap="1" wp14:anchorId="517BDFD1" wp14:editId="22EF7A1C">
            <wp:simplePos x="0" y="0"/>
            <wp:positionH relativeFrom="column">
              <wp:posOffset>2660759</wp:posOffset>
            </wp:positionH>
            <wp:positionV relativeFrom="paragraph">
              <wp:posOffset>420370</wp:posOffset>
            </wp:positionV>
            <wp:extent cx="593090" cy="593090"/>
            <wp:effectExtent l="0" t="0" r="0" b="0"/>
            <wp:wrapNone/>
            <wp:docPr id="7" name="Image 7" descr="mairie-vannes-147307543331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airie-vannes-147307543331[1]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593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4C28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Pour répondre à cette offre, merci d’adresser votre candidature (CV et l</w:t>
      </w:r>
      <w:r w:rsidR="0051718F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 xml:space="preserve">ettre de motivation) avant le 28 février </w:t>
      </w:r>
      <w:r w:rsidR="008C4C28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2019 à Monsieur le Maire de Vannes, Place Maurice Marchais - BP 509- 56019 VANNES CEDEX</w:t>
      </w:r>
      <w:r w:rsid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 xml:space="preserve"> o</w:t>
      </w:r>
      <w:r w:rsidR="008C4C28"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 xml:space="preserve">u par mail : </w:t>
      </w:r>
      <w:hyperlink r:id="rId6" w:history="1">
        <w:r w:rsidR="008C4C28" w:rsidRPr="00DF72C8">
          <w:rPr>
            <w:rFonts w:ascii="Arial" w:eastAsia="Times New Roman" w:hAnsi="Arial" w:cs="Arial"/>
            <w:b/>
            <w:bCs/>
            <w:color w:val="62797A"/>
            <w:kern w:val="28"/>
            <w:sz w:val="20"/>
            <w:szCs w:val="20"/>
            <w:lang w:eastAsia="fr-FR"/>
            <w14:cntxtAlts/>
          </w:rPr>
          <w:t>recrutement.drh@mairie-vannes.fr</w:t>
        </w:r>
      </w:hyperlink>
      <w:r w:rsid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.</w:t>
      </w:r>
    </w:p>
    <w:p w:rsidR="008C4C28" w:rsidRPr="00DF72C8" w:rsidRDefault="008C4C28" w:rsidP="00DF72C8">
      <w:pPr>
        <w:widowControl w:val="0"/>
        <w:spacing w:after="0" w:line="285" w:lineRule="auto"/>
        <w:ind w:right="-1"/>
        <w:jc w:val="both"/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</w:pPr>
      <w:r w:rsidRPr="00DF72C8">
        <w:rPr>
          <w:rFonts w:ascii="Arial" w:eastAsia="Times New Roman" w:hAnsi="Arial" w:cs="Arial"/>
          <w:b/>
          <w:bCs/>
          <w:color w:val="62797A"/>
          <w:kern w:val="28"/>
          <w:sz w:val="20"/>
          <w:szCs w:val="20"/>
          <w:lang w:eastAsia="fr-FR"/>
          <w14:cntxtAlts/>
        </w:rPr>
        <w:t> </w:t>
      </w:r>
    </w:p>
    <w:p w:rsidR="009F753F" w:rsidRDefault="008C4C28" w:rsidP="00E6106E">
      <w:pPr>
        <w:widowControl w:val="0"/>
        <w:spacing w:after="120" w:line="285" w:lineRule="auto"/>
      </w:pPr>
      <w:r w:rsidRPr="008C4C28">
        <w:rPr>
          <w:rFonts w:ascii="Georgia" w:eastAsia="Times New Roman" w:hAnsi="Georgia" w:cs="Times New Roman"/>
          <w:color w:val="000000"/>
          <w:kern w:val="28"/>
          <w:sz w:val="20"/>
          <w:szCs w:val="20"/>
          <w:lang w:eastAsia="fr-FR"/>
          <w14:cntxtAlts/>
        </w:rPr>
        <w:t> </w:t>
      </w:r>
    </w:p>
    <w:sectPr w:rsidR="009F753F" w:rsidSect="00DF72C8">
      <w:pgSz w:w="11906" w:h="16838"/>
      <w:pgMar w:top="1417" w:right="991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28"/>
    <w:rsid w:val="0016365F"/>
    <w:rsid w:val="002817CA"/>
    <w:rsid w:val="004A4CB7"/>
    <w:rsid w:val="0051718F"/>
    <w:rsid w:val="00792FB6"/>
    <w:rsid w:val="008C4C28"/>
    <w:rsid w:val="009D671C"/>
    <w:rsid w:val="009F753F"/>
    <w:rsid w:val="00A0487D"/>
    <w:rsid w:val="00C44A58"/>
    <w:rsid w:val="00D27212"/>
    <w:rsid w:val="00DF72C8"/>
    <w:rsid w:val="00E6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F42BD"/>
  <w15:chartTrackingRefBased/>
  <w15:docId w15:val="{670455F7-0743-4D4F-9F28-4A93100CB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4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4A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ecrutement.drh@mairie-vannes.fr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403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VANNES</Company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Le Fur</dc:creator>
  <cp:keywords/>
  <dc:description/>
  <cp:lastModifiedBy>Sylvie Raymond</cp:lastModifiedBy>
  <cp:revision>6</cp:revision>
  <cp:lastPrinted>2020-01-30T10:57:00Z</cp:lastPrinted>
  <dcterms:created xsi:type="dcterms:W3CDTF">2020-01-30T17:00:00Z</dcterms:created>
  <dcterms:modified xsi:type="dcterms:W3CDTF">2020-01-31T08:43:00Z</dcterms:modified>
</cp:coreProperties>
</file>